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Утверждаю:                               Директор  МКОУ «ЛСОШ №2»  Зияродинова  Н.Р.</w:t>
      </w: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after="75" w:line="24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План работы педагога — психолога на    2018-2019 учебный год</w:t>
      </w: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Педагог-психолог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                Гирисханова Х.Ю.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Дадаева А.Х.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Arial" w:eastAsia="Times New Roman" w:hAnsi="Arial" w:cs="Arial"/>
          <w:i/>
          <w:i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Цель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психолого-педагогическое сопровождение субъектов образовательного процесса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Задачи:</w:t>
      </w:r>
    </w:p>
    <w:p w:rsidR="00FC316B" w:rsidRDefault="00FC316B" w:rsidP="00FC316B">
      <w:pPr>
        <w:numPr>
          <w:ilvl w:val="0"/>
          <w:numId w:val="1"/>
        </w:numPr>
        <w:spacing w:before="45" w:after="0" w:line="240" w:lineRule="auto"/>
        <w:ind w:left="330"/>
        <w:textAlignment w:val="top"/>
        <w:rPr>
          <w:rFonts w:ascii="Times New Roman" w:eastAsia="Times New Roman" w:hAnsi="Times New Roman" w:cs="Times New Roman"/>
          <w:color w:val="383B3D"/>
          <w:sz w:val="20"/>
          <w:szCs w:val="20"/>
        </w:rPr>
      </w:pPr>
      <w:r>
        <w:rPr>
          <w:rFonts w:ascii="Times New Roman" w:eastAsia="Times New Roman" w:hAnsi="Times New Roman" w:cs="Times New Roman"/>
          <w:color w:val="383B3D"/>
          <w:sz w:val="20"/>
          <w:szCs w:val="20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FC316B" w:rsidRDefault="00FC316B" w:rsidP="00FC316B">
      <w:pPr>
        <w:numPr>
          <w:ilvl w:val="0"/>
          <w:numId w:val="1"/>
        </w:numPr>
        <w:spacing w:before="45" w:after="0" w:line="240" w:lineRule="auto"/>
        <w:ind w:left="330"/>
        <w:textAlignment w:val="top"/>
        <w:rPr>
          <w:rFonts w:ascii="Times New Roman" w:eastAsia="Times New Roman" w:hAnsi="Times New Roman" w:cs="Times New Roman"/>
          <w:color w:val="383B3D"/>
          <w:sz w:val="20"/>
          <w:szCs w:val="20"/>
        </w:rPr>
      </w:pPr>
      <w:r>
        <w:rPr>
          <w:rFonts w:ascii="Times New Roman" w:eastAsia="Times New Roman" w:hAnsi="Times New Roman" w:cs="Times New Roman"/>
          <w:color w:val="383B3D"/>
          <w:sz w:val="20"/>
          <w:szCs w:val="20"/>
        </w:rPr>
        <w:t xml:space="preserve">Содействие личностному и интеллектуальному развитию </w:t>
      </w:r>
      <w:proofErr w:type="gramStart"/>
      <w:r>
        <w:rPr>
          <w:rFonts w:ascii="Times New Roman" w:eastAsia="Times New Roman" w:hAnsi="Times New Roman" w:cs="Times New Roman"/>
          <w:color w:val="383B3D"/>
          <w:sz w:val="20"/>
          <w:szCs w:val="2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83B3D"/>
          <w:sz w:val="20"/>
          <w:szCs w:val="20"/>
        </w:rPr>
        <w:t xml:space="preserve"> на каждом возрастном этапе.</w:t>
      </w:r>
    </w:p>
    <w:p w:rsidR="00FC316B" w:rsidRDefault="00FC316B" w:rsidP="00FC316B">
      <w:pPr>
        <w:numPr>
          <w:ilvl w:val="0"/>
          <w:numId w:val="1"/>
        </w:numPr>
        <w:spacing w:before="45" w:after="0" w:line="240" w:lineRule="auto"/>
        <w:ind w:left="330"/>
        <w:textAlignment w:val="top"/>
        <w:rPr>
          <w:rFonts w:ascii="Times New Roman" w:eastAsia="Times New Roman" w:hAnsi="Times New Roman" w:cs="Times New Roman"/>
          <w:color w:val="383B3D"/>
          <w:sz w:val="20"/>
          <w:szCs w:val="20"/>
        </w:rPr>
      </w:pPr>
      <w:r>
        <w:rPr>
          <w:rFonts w:ascii="Times New Roman" w:eastAsia="Times New Roman" w:hAnsi="Times New Roman" w:cs="Times New Roman"/>
          <w:color w:val="383B3D"/>
          <w:sz w:val="20"/>
          <w:szCs w:val="20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color w:val="383B3D"/>
          <w:sz w:val="20"/>
          <w:szCs w:val="2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83B3D"/>
          <w:sz w:val="20"/>
          <w:szCs w:val="20"/>
        </w:rPr>
        <w:t xml:space="preserve"> способности к самоопределению в выборе профессиональной деятельности.</w:t>
      </w:r>
    </w:p>
    <w:p w:rsidR="00FC316B" w:rsidRDefault="00FC316B" w:rsidP="00FC316B">
      <w:pPr>
        <w:numPr>
          <w:ilvl w:val="0"/>
          <w:numId w:val="1"/>
        </w:numPr>
        <w:spacing w:before="45" w:after="0" w:line="240" w:lineRule="auto"/>
        <w:ind w:left="330"/>
        <w:textAlignment w:val="top"/>
        <w:rPr>
          <w:rFonts w:ascii="Times New Roman" w:eastAsia="Times New Roman" w:hAnsi="Times New Roman" w:cs="Times New Roman"/>
          <w:color w:val="383B3D"/>
          <w:sz w:val="20"/>
          <w:szCs w:val="20"/>
        </w:rPr>
      </w:pPr>
      <w:r>
        <w:rPr>
          <w:rFonts w:ascii="Times New Roman" w:eastAsia="Times New Roman" w:hAnsi="Times New Roman" w:cs="Times New Roman"/>
          <w:color w:val="383B3D"/>
          <w:sz w:val="20"/>
          <w:szCs w:val="20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FC316B" w:rsidRDefault="00FC316B" w:rsidP="00FC316B">
      <w:pPr>
        <w:numPr>
          <w:ilvl w:val="0"/>
          <w:numId w:val="1"/>
        </w:numPr>
        <w:spacing w:before="45" w:after="0" w:line="240" w:lineRule="auto"/>
        <w:ind w:left="330"/>
        <w:textAlignment w:val="top"/>
        <w:rPr>
          <w:rFonts w:ascii="Times New Roman" w:eastAsia="Times New Roman" w:hAnsi="Times New Roman" w:cs="Times New Roman"/>
          <w:color w:val="383B3D"/>
          <w:sz w:val="20"/>
          <w:szCs w:val="20"/>
        </w:rPr>
      </w:pPr>
      <w:r>
        <w:rPr>
          <w:rFonts w:ascii="Times New Roman" w:eastAsia="Times New Roman" w:hAnsi="Times New Roman" w:cs="Times New Roman"/>
          <w:color w:val="383B3D"/>
          <w:sz w:val="20"/>
          <w:szCs w:val="20"/>
        </w:rPr>
        <w:t>Содействие распространению и внедрению в практику школы достижений в области отечественной и зарубежной психологии.</w:t>
      </w:r>
    </w:p>
    <w:p w:rsidR="00FC316B" w:rsidRDefault="00FC316B" w:rsidP="00FC316B">
      <w:pPr>
        <w:numPr>
          <w:ilvl w:val="0"/>
          <w:numId w:val="1"/>
        </w:numPr>
        <w:spacing w:before="45" w:after="0" w:line="240" w:lineRule="auto"/>
        <w:ind w:left="330"/>
        <w:textAlignment w:val="top"/>
        <w:rPr>
          <w:rFonts w:ascii="Times New Roman" w:eastAsia="Times New Roman" w:hAnsi="Times New Roman" w:cs="Times New Roman"/>
          <w:color w:val="383B3D"/>
          <w:sz w:val="20"/>
          <w:szCs w:val="20"/>
        </w:rPr>
      </w:pPr>
      <w:r>
        <w:rPr>
          <w:rFonts w:ascii="Times New Roman" w:eastAsia="Times New Roman" w:hAnsi="Times New Roman" w:cs="Times New Roman"/>
          <w:color w:val="383B3D"/>
          <w:sz w:val="20"/>
          <w:szCs w:val="20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FC316B" w:rsidRDefault="00FC316B" w:rsidP="00FC316B">
      <w:pPr>
        <w:numPr>
          <w:ilvl w:val="0"/>
          <w:numId w:val="1"/>
        </w:numPr>
        <w:spacing w:before="45" w:after="0" w:line="240" w:lineRule="auto"/>
        <w:ind w:left="330"/>
        <w:textAlignment w:val="top"/>
        <w:rPr>
          <w:rFonts w:ascii="Times New Roman" w:eastAsia="Times New Roman" w:hAnsi="Times New Roman" w:cs="Times New Roman"/>
          <w:color w:val="383B3D"/>
          <w:sz w:val="20"/>
          <w:szCs w:val="20"/>
        </w:rPr>
      </w:pPr>
      <w:r>
        <w:rPr>
          <w:rFonts w:ascii="Times New Roman" w:eastAsia="Times New Roman" w:hAnsi="Times New Roman" w:cs="Times New Roman"/>
          <w:color w:val="383B3D"/>
          <w:sz w:val="20"/>
          <w:szCs w:val="20"/>
        </w:rPr>
        <w:t xml:space="preserve">Оказание помощи в личностном развитии </w:t>
      </w:r>
      <w:proofErr w:type="gramStart"/>
      <w:r>
        <w:rPr>
          <w:rFonts w:ascii="Times New Roman" w:eastAsia="Times New Roman" w:hAnsi="Times New Roman" w:cs="Times New Roman"/>
          <w:color w:val="383B3D"/>
          <w:sz w:val="20"/>
          <w:szCs w:val="20"/>
        </w:rPr>
        <w:t>перспективным</w:t>
      </w:r>
      <w:proofErr w:type="gramEnd"/>
      <w:r>
        <w:rPr>
          <w:rFonts w:ascii="Times New Roman" w:eastAsia="Times New Roman" w:hAnsi="Times New Roman" w:cs="Times New Roman"/>
          <w:color w:val="383B3D"/>
          <w:sz w:val="20"/>
          <w:szCs w:val="20"/>
        </w:rPr>
        <w:t>, способным, одаренным обучающимся в условиях общеобразовательного учреждения.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  Организационно-методическая работа</w:t>
      </w:r>
    </w:p>
    <w:tbl>
      <w:tblPr>
        <w:tblW w:w="5000" w:type="pct"/>
        <w:tblInd w:w="15" w:type="dxa"/>
        <w:tblLook w:val="04A0"/>
      </w:tblPr>
      <w:tblGrid>
        <w:gridCol w:w="365"/>
        <w:gridCol w:w="3375"/>
        <w:gridCol w:w="1254"/>
        <w:gridCol w:w="2793"/>
        <w:gridCol w:w="1628"/>
      </w:tblGrid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Планируемые мероприятия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Сроки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Планируемый результат. Примечание.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Отметка о выполнении</w:t>
            </w: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(1-15)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Согласованность работы разных специалистов и администрации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профилактических мероприятий с детьми «группы риска»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проведении М/О классных руководителей: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«Особенности адаптационного периода у детей 1-х классов. Рекомендации классным руководителям по оказанию помощи детям с низким уровнем адаптации» (М/О кл.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ач. кл.)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«Возрастные особенности детей подросткового периода. Особенности адаптации детей 5-х классов» (М\О кл. рук. 5-8 кл.)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«Проблема профессионального самоопределения» (М/О кл. рук. 9-11 кл.)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школьных методических объединений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с классными руководителями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Повышение психологической компетентности педагогов в работе с детьми с трудностями в обучении и проблемами в поведении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эффективных форм взаимодействия между педагогами и обучающимися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классным руководителям в проведении просветительской работы.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РМО социальных педагогов и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профессиональной компетенции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нормативных документов и психологической литературы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Осведомленность в области психологических знаний на современном этапе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пособий к занятиям. Оборудование кабинета.</w:t>
            </w:r>
          </w:p>
        </w:tc>
        <w:tc>
          <w:tcPr>
            <w:tcW w:w="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</w:tbl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 Диагностическая работа</w:t>
      </w:r>
    </w:p>
    <w:tbl>
      <w:tblPr>
        <w:tblW w:w="5000" w:type="pct"/>
        <w:tblInd w:w="15" w:type="dxa"/>
        <w:tblLook w:val="04A0"/>
      </w:tblPr>
      <w:tblGrid>
        <w:gridCol w:w="389"/>
        <w:gridCol w:w="3105"/>
        <w:gridCol w:w="1360"/>
        <w:gridCol w:w="970"/>
        <w:gridCol w:w="1941"/>
        <w:gridCol w:w="1650"/>
      </w:tblGrid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Планируемые мероприятия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Объект деятельности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Сроки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Планируемый результат. Примечание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Отметка о выполнении</w:t>
            </w: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Керна-Йирасика;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«Графический диктант» Эльконина;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Кумариной;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Проективные методики – «Моя семья», «Детский сад – школа», «Мой портрет»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1-х классов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Прослеживание хода адаптации учащихся 5-х классов: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школьной тревожности Филлипса;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Социометрия;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САН;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неоконченных предложений «Я и мой класс»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5-х классов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дезадаптированных детей. Выработка рекомендаций родителям и классным руководителям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уровня школьной мотивации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классов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причин низкой мотивации. Индивидуальное консультирование кл. руководителей и родителей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Прослеживание хода адаптации учащихся 10 класса и 11 классо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вновь прибывших в школу)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школьной тревожности Филлипса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Социометрия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САН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неоконченных предложений «Я и мой класс»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 комфортности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 класс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дезадаптированных детей. Выявление причин дезадаптации. Выработка рекомендаций классным руководителям.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9-х классов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учебных  и профессиональных интересов. Выработка рекомендаций учащимся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профессиональному самоопределению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4-х классов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9-х классов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учащимся в профессиональном самоопределении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уровня школьной мотивации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1-х классов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детей с низким уровнем мотивации. Индивидуальная работа по выявленным проблемам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Сентябрь-апрель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документов на ПМПК. Выработка рекомендаций  по дальнейшему обучению учащихся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1-11 классов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запросам кл. руководителей, родителей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Способные и одаренные учащиеся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перспективным детям в определении возможностей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2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7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группы риска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особенностей детей с целью выработки рекомендаций учителям,  родителям</w:t>
            </w:r>
          </w:p>
        </w:tc>
        <w:tc>
          <w:tcPr>
            <w:tcW w:w="8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</w:tbl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 Коррекционно-развивающая работа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15" w:type="dxa"/>
        <w:tblLook w:val="04A0"/>
      </w:tblPr>
      <w:tblGrid>
        <w:gridCol w:w="460"/>
        <w:gridCol w:w="2559"/>
        <w:gridCol w:w="1538"/>
        <w:gridCol w:w="1046"/>
        <w:gridCol w:w="2376"/>
        <w:gridCol w:w="1421"/>
      </w:tblGrid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5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Планируемые мероприятия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Объект деятельности</w:t>
            </w:r>
          </w:p>
        </w:tc>
        <w:tc>
          <w:tcPr>
            <w:tcW w:w="18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Сроки</w:t>
            </w:r>
          </w:p>
        </w:tc>
        <w:tc>
          <w:tcPr>
            <w:tcW w:w="325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Планируемый результат</w:t>
            </w:r>
          </w:p>
        </w:tc>
        <w:tc>
          <w:tcPr>
            <w:tcW w:w="20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Отметка о выполнении</w:t>
            </w: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1-е классы</w:t>
            </w:r>
          </w:p>
        </w:tc>
        <w:tc>
          <w:tcPr>
            <w:tcW w:w="18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325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20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1-6 классы</w:t>
            </w:r>
          </w:p>
        </w:tc>
        <w:tc>
          <w:tcPr>
            <w:tcW w:w="18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5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коммуникативных и личностных качеств у детей «группы риска»</w:t>
            </w:r>
          </w:p>
        </w:tc>
        <w:tc>
          <w:tcPr>
            <w:tcW w:w="20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5-е классы</w:t>
            </w:r>
          </w:p>
        </w:tc>
        <w:tc>
          <w:tcPr>
            <w:tcW w:w="18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325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тревожности и повышение положительного самочувствия</w:t>
            </w:r>
          </w:p>
        </w:tc>
        <w:tc>
          <w:tcPr>
            <w:tcW w:w="20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занятия с обучающимися 11-х классов по подготовке к ЕГЭ «Путь к успеху»</w:t>
            </w:r>
            <w:proofErr w:type="gramEnd"/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11-е классы</w:t>
            </w:r>
          </w:p>
        </w:tc>
        <w:tc>
          <w:tcPr>
            <w:tcW w:w="18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5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стрессовоустойчивости и уверенности в себе</w:t>
            </w:r>
          </w:p>
        </w:tc>
        <w:tc>
          <w:tcPr>
            <w:tcW w:w="20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Индивидуальные и групповые занятия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одаренными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обучающимися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2-11 классы</w:t>
            </w:r>
          </w:p>
        </w:tc>
        <w:tc>
          <w:tcPr>
            <w:tcW w:w="18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5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интеллектуального потенциала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 личностных и коммуникативных качеств</w:t>
            </w:r>
          </w:p>
        </w:tc>
        <w:tc>
          <w:tcPr>
            <w:tcW w:w="20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занятия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4-х классов по подготовке к переходу в среднее звено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4-е классы</w:t>
            </w:r>
          </w:p>
        </w:tc>
        <w:tc>
          <w:tcPr>
            <w:tcW w:w="18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325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словесно-логического мышления</w:t>
            </w:r>
          </w:p>
        </w:tc>
        <w:tc>
          <w:tcPr>
            <w:tcW w:w="20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Коррекционно-развивающие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2-е классы</w:t>
            </w:r>
          </w:p>
        </w:tc>
        <w:tc>
          <w:tcPr>
            <w:tcW w:w="18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5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коммуникативных навыков и интеллектуальных умений</w:t>
            </w:r>
          </w:p>
        </w:tc>
        <w:tc>
          <w:tcPr>
            <w:tcW w:w="20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по программе «МОЙ выбор»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 классы</w:t>
            </w:r>
          </w:p>
        </w:tc>
        <w:tc>
          <w:tcPr>
            <w:tcW w:w="18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5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временной перспективы у старшеклассников</w:t>
            </w:r>
          </w:p>
        </w:tc>
        <w:tc>
          <w:tcPr>
            <w:tcW w:w="20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по программе «Полезная прививка»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8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5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Вич/СПИДа</w:t>
            </w:r>
          </w:p>
        </w:tc>
        <w:tc>
          <w:tcPr>
            <w:tcW w:w="20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факультативного курса «Азбука здоровья»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 класс</w:t>
            </w:r>
          </w:p>
        </w:tc>
        <w:tc>
          <w:tcPr>
            <w:tcW w:w="18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5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ЗОЖ</w:t>
            </w:r>
          </w:p>
        </w:tc>
        <w:tc>
          <w:tcPr>
            <w:tcW w:w="20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</w:tbl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IV Профилактическая работа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15" w:type="dxa"/>
        <w:tblLook w:val="04A0"/>
      </w:tblPr>
      <w:tblGrid>
        <w:gridCol w:w="402"/>
        <w:gridCol w:w="2747"/>
        <w:gridCol w:w="1408"/>
        <w:gridCol w:w="1032"/>
        <w:gridCol w:w="2487"/>
        <w:gridCol w:w="1324"/>
      </w:tblGrid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52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Планируемые мероприятия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Объект деятельности</w:t>
            </w:r>
          </w:p>
        </w:tc>
        <w:tc>
          <w:tcPr>
            <w:tcW w:w="17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Сроки</w:t>
            </w:r>
          </w:p>
        </w:tc>
        <w:tc>
          <w:tcPr>
            <w:tcW w:w="32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Планируемый результат</w:t>
            </w:r>
          </w:p>
        </w:tc>
        <w:tc>
          <w:tcPr>
            <w:tcW w:w="2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Отметка о выполнении</w:t>
            </w: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5 классы</w:t>
            </w:r>
          </w:p>
        </w:tc>
        <w:tc>
          <w:tcPr>
            <w:tcW w:w="17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32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  неуспевающих детей Индивидуальная помощь детям.</w:t>
            </w:r>
          </w:p>
        </w:tc>
        <w:tc>
          <w:tcPr>
            <w:tcW w:w="2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Коммуникативный мини-тренинг «Я и мой класс!»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1-е классы</w:t>
            </w:r>
          </w:p>
        </w:tc>
        <w:tc>
          <w:tcPr>
            <w:tcW w:w="17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2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позитивного отношения к школе и к одноклассникам</w:t>
            </w:r>
          </w:p>
        </w:tc>
        <w:tc>
          <w:tcPr>
            <w:tcW w:w="2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«Привычки и здоровье». Беседа о здоровом образе жизни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5-е классы</w:t>
            </w:r>
          </w:p>
        </w:tc>
        <w:tc>
          <w:tcPr>
            <w:tcW w:w="17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2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полезных привычек</w:t>
            </w:r>
          </w:p>
        </w:tc>
        <w:tc>
          <w:tcPr>
            <w:tcW w:w="2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беседа «Ценностные ориентации»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9-е классы</w:t>
            </w:r>
          </w:p>
        </w:tc>
        <w:tc>
          <w:tcPr>
            <w:tcW w:w="17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2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самоопределении своих возможностей</w:t>
            </w:r>
          </w:p>
        </w:tc>
        <w:tc>
          <w:tcPr>
            <w:tcW w:w="2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7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правильного отношения к себе и другим</w:t>
            </w:r>
          </w:p>
        </w:tc>
        <w:tc>
          <w:tcPr>
            <w:tcW w:w="2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7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адекватной самооценки</w:t>
            </w:r>
          </w:p>
        </w:tc>
        <w:tc>
          <w:tcPr>
            <w:tcW w:w="2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7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профессионального интереса, исходя из личностных возможностей обучающихся</w:t>
            </w:r>
          </w:p>
        </w:tc>
        <w:tc>
          <w:tcPr>
            <w:tcW w:w="2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заседаниях ПМПк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7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другими специалистами школы по оказанию индивидуальной помощи учащимся</w:t>
            </w:r>
          </w:p>
        </w:tc>
        <w:tc>
          <w:tcPr>
            <w:tcW w:w="2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Советах профилактики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7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социально-педагогической службой школы в работе с детьми «группы риска»</w:t>
            </w:r>
          </w:p>
        </w:tc>
        <w:tc>
          <w:tcPr>
            <w:tcW w:w="2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7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психологии (по утвержденному плану)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7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2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психологической компетентности учащихся и учителей школы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</w:tbl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6B" w:rsidRDefault="00FC316B" w:rsidP="00FC316B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 Консультативная и просветительская работа</w:t>
      </w:r>
    </w:p>
    <w:tbl>
      <w:tblPr>
        <w:tblW w:w="0" w:type="auto"/>
        <w:tblInd w:w="15" w:type="dxa"/>
        <w:tblLook w:val="04A0"/>
      </w:tblPr>
      <w:tblGrid>
        <w:gridCol w:w="446"/>
        <w:gridCol w:w="2595"/>
        <w:gridCol w:w="1697"/>
        <w:gridCol w:w="1042"/>
        <w:gridCol w:w="2116"/>
        <w:gridCol w:w="1504"/>
      </w:tblGrid>
      <w:tr w:rsidR="00FC316B" w:rsidTr="00FC316B">
        <w:tc>
          <w:tcPr>
            <w:tcW w:w="44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25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Планируемые мероприятия</w:t>
            </w:r>
          </w:p>
        </w:tc>
        <w:tc>
          <w:tcPr>
            <w:tcW w:w="169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Объект деятельности</w:t>
            </w:r>
          </w:p>
        </w:tc>
        <w:tc>
          <w:tcPr>
            <w:tcW w:w="10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Сроки</w:t>
            </w:r>
          </w:p>
        </w:tc>
        <w:tc>
          <w:tcPr>
            <w:tcW w:w="21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Планируемый результат</w:t>
            </w:r>
          </w:p>
        </w:tc>
        <w:tc>
          <w:tcPr>
            <w:tcW w:w="1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Отметка о выполнении</w:t>
            </w:r>
          </w:p>
        </w:tc>
      </w:tr>
      <w:tr w:rsidR="00FC316B" w:rsidTr="00FC316B">
        <w:tc>
          <w:tcPr>
            <w:tcW w:w="44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Родительский лекторий «Особенности адаптации первоклассников к школе. Помощь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сложный период – в период обучения в школе»</w:t>
            </w:r>
          </w:p>
        </w:tc>
        <w:tc>
          <w:tcPr>
            <w:tcW w:w="169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учащихся 1-х классов</w:t>
            </w:r>
          </w:p>
        </w:tc>
        <w:tc>
          <w:tcPr>
            <w:tcW w:w="10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Осведомленность родителей о методах и способах поддержания детей в период адаптации</w:t>
            </w:r>
          </w:p>
        </w:tc>
        <w:tc>
          <w:tcPr>
            <w:tcW w:w="1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44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169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учащихся 5-х классов</w:t>
            </w:r>
          </w:p>
        </w:tc>
        <w:tc>
          <w:tcPr>
            <w:tcW w:w="10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об особенностях адаптации учащихся 5-х классов</w:t>
            </w:r>
          </w:p>
        </w:tc>
        <w:tc>
          <w:tcPr>
            <w:tcW w:w="1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44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«Курение: мифы и реальность»</w:t>
            </w:r>
          </w:p>
        </w:tc>
        <w:tc>
          <w:tcPr>
            <w:tcW w:w="169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6-е классы</w:t>
            </w:r>
          </w:p>
        </w:tc>
        <w:tc>
          <w:tcPr>
            <w:tcW w:w="10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 младших подростков о вреде курения</w:t>
            </w:r>
          </w:p>
        </w:tc>
        <w:tc>
          <w:tcPr>
            <w:tcW w:w="1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44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запросу классных руководителей)</w:t>
            </w:r>
          </w:p>
        </w:tc>
        <w:tc>
          <w:tcPr>
            <w:tcW w:w="169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учащихся 2-х,</w:t>
            </w:r>
          </w:p>
          <w:p w:rsidR="00FC316B" w:rsidRDefault="00FC316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3-х классов</w:t>
            </w:r>
          </w:p>
        </w:tc>
        <w:tc>
          <w:tcPr>
            <w:tcW w:w="10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методах правильного взаимоотношения с детьми</w:t>
            </w:r>
          </w:p>
        </w:tc>
        <w:tc>
          <w:tcPr>
            <w:tcW w:w="1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44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69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7-е классы</w:t>
            </w:r>
          </w:p>
        </w:tc>
        <w:tc>
          <w:tcPr>
            <w:tcW w:w="10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ответственности детей за свою жизнь</w:t>
            </w:r>
          </w:p>
        </w:tc>
        <w:tc>
          <w:tcPr>
            <w:tcW w:w="1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44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с элементами тренинга «Познай себя и окружающих»</w:t>
            </w:r>
          </w:p>
        </w:tc>
        <w:tc>
          <w:tcPr>
            <w:tcW w:w="169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10-е классы</w:t>
            </w:r>
          </w:p>
        </w:tc>
        <w:tc>
          <w:tcPr>
            <w:tcW w:w="10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детей наблюдательности и умения анализировать свое поведение</w:t>
            </w:r>
          </w:p>
        </w:tc>
        <w:tc>
          <w:tcPr>
            <w:tcW w:w="1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44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Родительский лекторий «Помощь родителей в профессиональном самоопределении учащихся» (по запросу кл. руководителей)</w:t>
            </w:r>
          </w:p>
        </w:tc>
        <w:tc>
          <w:tcPr>
            <w:tcW w:w="169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9-11 классов</w:t>
            </w:r>
          </w:p>
        </w:tc>
        <w:tc>
          <w:tcPr>
            <w:tcW w:w="10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  <w:tc>
          <w:tcPr>
            <w:tcW w:w="1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c>
          <w:tcPr>
            <w:tcW w:w="44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Индивидуальное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2-11 классы</w:t>
            </w:r>
          </w:p>
        </w:tc>
        <w:tc>
          <w:tcPr>
            <w:tcW w:w="10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поддержка</w:t>
            </w:r>
          </w:p>
        </w:tc>
        <w:tc>
          <w:tcPr>
            <w:tcW w:w="1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  <w:tr w:rsidR="00FC316B" w:rsidTr="00FC316B">
        <w:trPr>
          <w:trHeight w:val="987"/>
        </w:trPr>
        <w:tc>
          <w:tcPr>
            <w:tcW w:w="44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69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учащихся</w:t>
            </w:r>
          </w:p>
        </w:tc>
        <w:tc>
          <w:tcPr>
            <w:tcW w:w="10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1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поддержка</w:t>
            </w:r>
          </w:p>
        </w:tc>
        <w:tc>
          <w:tcPr>
            <w:tcW w:w="1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16B" w:rsidRDefault="00FC316B">
            <w:pPr>
              <w:spacing w:after="0"/>
              <w:rPr>
                <w:rFonts w:cs="Times New Roman"/>
              </w:rPr>
            </w:pPr>
          </w:p>
        </w:tc>
      </w:tr>
    </w:tbl>
    <w:p w:rsidR="00FC316B" w:rsidRDefault="00FC316B" w:rsidP="00FC316B">
      <w:pPr>
        <w:rPr>
          <w:rFonts w:ascii="Times New Roman" w:hAnsi="Times New Roman" w:cs="Times New Roman"/>
        </w:rPr>
      </w:pPr>
    </w:p>
    <w:p w:rsidR="00FC316B" w:rsidRDefault="00FC316B" w:rsidP="00FC316B">
      <w:pPr>
        <w:rPr>
          <w:rFonts w:ascii="Times New Roman" w:hAnsi="Times New Roman" w:cs="Times New Roman"/>
        </w:rPr>
      </w:pPr>
    </w:p>
    <w:p w:rsidR="00D747DE" w:rsidRDefault="00D747DE"/>
    <w:sectPr w:rsidR="00D747DE" w:rsidSect="00FC316B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25D0"/>
    <w:multiLevelType w:val="multilevel"/>
    <w:tmpl w:val="9A90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FC316B"/>
    <w:rsid w:val="00D747DE"/>
    <w:rsid w:val="00FC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9987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2019-02-25T12:10:00Z</dcterms:created>
  <dcterms:modified xsi:type="dcterms:W3CDTF">2019-02-25T12:11:00Z</dcterms:modified>
</cp:coreProperties>
</file>