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«Ленинаульская средняя общеобразовательная школа №2 имени Героя Российской Федерации Юрия Салимханова»</w:t>
      </w:r>
    </w:p>
    <w:p w:rsidR="002B1B80" w:rsidRDefault="002B1B80" w:rsidP="002B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2B1B80" w:rsidTr="002B1B80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одобрена на заседании педагогического совета школы, от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80" w:rsidRDefault="0063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="002B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 Н. Р.</w:t>
            </w:r>
          </w:p>
          <w:p w:rsidR="002B1B80" w:rsidRDefault="0063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="002B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80" w:rsidRDefault="002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B80" w:rsidRDefault="002B1B80" w:rsidP="002B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2B1B80" w:rsidRDefault="002B1B80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2B1B80" w:rsidRDefault="002B1B80" w:rsidP="002B1B8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6 класса</w:t>
      </w:r>
    </w:p>
    <w:p w:rsidR="002B1B80" w:rsidRDefault="00636A72" w:rsidP="002B1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2019– 2020</w:t>
      </w:r>
      <w:bookmarkStart w:id="0" w:name="_GoBack"/>
      <w:bookmarkEnd w:id="0"/>
      <w:r w:rsidR="002B1B80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учебный год</w:t>
      </w: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Игитова Зарема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2B1B80" w:rsidRDefault="002B1B80" w:rsidP="002B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«Ленинаульская средняя общеобразовательная школа №2</w:t>
      </w:r>
    </w:p>
    <w:p w:rsidR="002B1B80" w:rsidRDefault="002B1B80" w:rsidP="002B1B8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имени Героя Российской Федерации Юрия Салимханова</w:t>
      </w:r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2B1B80" w:rsidRDefault="002B1B80" w:rsidP="002B1B80">
      <w:pPr>
        <w:pStyle w:val="a3"/>
        <w:rPr>
          <w:rFonts w:ascii="Times New Roman" w:hAnsi="Times New Roman" w:cs="Times New Roman"/>
          <w:b/>
        </w:rPr>
      </w:pPr>
    </w:p>
    <w:p w:rsidR="00DD3085" w:rsidRDefault="00DD3085" w:rsidP="00EA0651">
      <w:pPr>
        <w:widowControl w:val="0"/>
        <w:shd w:val="clear" w:color="auto" w:fill="FFFFFF"/>
        <w:tabs>
          <w:tab w:val="left" w:pos="65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EA0651" w:rsidRDefault="00AE10C3" w:rsidP="00EA0651">
      <w:pPr>
        <w:widowControl w:val="0"/>
        <w:shd w:val="clear" w:color="auto" w:fill="FFFFFF"/>
        <w:tabs>
          <w:tab w:val="left" w:pos="65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За основу рабочей программы взята примерная программа по биологии для общеобразовательных учреждений, составленная на основе федерального компонента государственного стандарта среднего (полного) общего образования на базовом уровне, рекомендованная Департаментом образовательных программ и стандартов общего образования министерства образования Р.Ф., опубликованная издательством «Дрофа» в 2008 году (стр. 77). При составлении рабочей программы использовались методические рекомендации  Козловой Т. А., Агафоновой И. Б., Сивоглазова В. И. к учебнику «Общая биология. Базовый уровень. 10—11 кл.», допущенные Министерством образования Р.Ф. и опубликованные издательством «Дрофа» в 2008 году. 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spacing w:val="-6"/>
          <w:sz w:val="28"/>
          <w:szCs w:val="28"/>
        </w:rPr>
        <w:t>Изучение биологии на ступени среднего (полного) общего образо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вания в старшей школе на базовом уровне направлено на достижение </w:t>
      </w:r>
      <w:r w:rsidRPr="00515791">
        <w:rPr>
          <w:rFonts w:ascii="Times New Roman" w:hAnsi="Times New Roman" w:cs="Times New Roman"/>
          <w:sz w:val="28"/>
          <w:szCs w:val="28"/>
        </w:rPr>
        <w:t>следующих</w:t>
      </w:r>
      <w:r w:rsidRPr="00515791">
        <w:rPr>
          <w:rFonts w:ascii="Times New Roman" w:hAnsi="Times New Roman" w:cs="Times New Roman"/>
          <w:b/>
          <w:sz w:val="28"/>
          <w:szCs w:val="28"/>
        </w:rPr>
        <w:t xml:space="preserve"> целей: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освоение знаний </w:t>
      </w:r>
      <w:r w:rsidRPr="00515791">
        <w:rPr>
          <w:rFonts w:ascii="Times New Roman" w:hAnsi="Times New Roman" w:cs="Times New Roman"/>
          <w:sz w:val="28"/>
          <w:szCs w:val="28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овладение умениями </w:t>
      </w:r>
      <w:r w:rsidRPr="00515791">
        <w:rPr>
          <w:rFonts w:ascii="Times New Roman" w:hAnsi="Times New Roman" w:cs="Times New Roman"/>
          <w:sz w:val="28"/>
          <w:szCs w:val="28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515791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воспитание </w:t>
      </w:r>
      <w:r w:rsidRPr="00515791">
        <w:rPr>
          <w:rFonts w:ascii="Times New Roman" w:hAnsi="Times New Roman" w:cs="Times New Roman"/>
          <w:sz w:val="28"/>
          <w:szCs w:val="28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AE10C3" w:rsidRPr="00515791" w:rsidRDefault="00AE10C3" w:rsidP="00AE10C3">
      <w:pPr>
        <w:spacing w:line="300" w:lineRule="atLeast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 xml:space="preserve">использование приобретенных знаний </w:t>
      </w:r>
      <w:r w:rsidRPr="00515791">
        <w:rPr>
          <w:rFonts w:ascii="Times New Roman" w:hAnsi="Times New Roman" w:cs="Times New Roman"/>
          <w:sz w:val="28"/>
          <w:szCs w:val="28"/>
        </w:rPr>
        <w:t xml:space="preserve">и </w:t>
      </w:r>
      <w:r w:rsidRPr="00515791">
        <w:rPr>
          <w:rFonts w:ascii="Times New Roman" w:hAnsi="Times New Roman" w:cs="Times New Roman"/>
          <w:b/>
          <w:sz w:val="28"/>
          <w:szCs w:val="28"/>
        </w:rPr>
        <w:t xml:space="preserve">умений в повседневной жизни </w:t>
      </w:r>
      <w:r w:rsidRPr="00515791"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70 часов, в том числе в X классе — 36 часов (1 час в неделю), в XI классе — 34 часов (1 час в неделю). 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0C3" w:rsidRPr="00515791" w:rsidRDefault="00AE10C3" w:rsidP="00AE10C3">
      <w:pPr>
        <w:spacing w:line="3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Общеучебные умения, навыки и способы деятельности</w:t>
      </w:r>
    </w:p>
    <w:p w:rsidR="00AE10C3" w:rsidRPr="00515791" w:rsidRDefault="00AE10C3" w:rsidP="00AE10C3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AE10C3" w:rsidRPr="00515791" w:rsidRDefault="00AE10C3" w:rsidP="00EA0651">
      <w:pPr>
        <w:spacing w:line="3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обучения</w:t>
      </w:r>
    </w:p>
    <w:p w:rsidR="00AE10C3" w:rsidRPr="00515791" w:rsidRDefault="00AE10C3" w:rsidP="00EA0651">
      <w:pPr>
        <w:spacing w:line="3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>Результаты изучение курса «Биология» приведены в разделе «Требования к уровню подготовки выпускников», который полностью соответствует стандарту. Требования на базовом уровне направлены на реализацию деятельностного,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 xml:space="preserve">В рубрику «Уметь» включены требования, основанные на более сложных видах деятельности, в том числе творческой: объяснять, описывать, </w:t>
      </w:r>
      <w:r w:rsidRPr="005157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выявлять, сравнивать, решать задачи, анализировать и оценивать, изучать, находить и критически оценивать информацию о биологических объектах.</w:t>
      </w:r>
    </w:p>
    <w:p w:rsidR="00AE10C3" w:rsidRPr="00515791" w:rsidRDefault="00AE10C3" w:rsidP="00AE10C3">
      <w:pPr>
        <w:spacing w:line="3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791">
        <w:rPr>
          <w:rFonts w:ascii="Times New Roman" w:hAnsi="Times New Roman" w:cs="Times New Roman"/>
          <w:color w:val="000000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 результате изучения биологии на базовом уровне ученик должен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знать /понимать: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строение биологических объектов: клетки; генов и хромосом; вида и экосистем (структура);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вклад выдающихся ученых в развитие биологической науки;</w:t>
      </w:r>
    </w:p>
    <w:p w:rsidR="00AE10C3" w:rsidRPr="00515791" w:rsidRDefault="00AE10C3" w:rsidP="00AE10C3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биологическую терминологию и символику;</w:t>
      </w:r>
    </w:p>
    <w:p w:rsidR="00AE10C3" w:rsidRPr="00515791" w:rsidRDefault="00AE10C3" w:rsidP="00AE10C3">
      <w:pPr>
        <w:spacing w:before="28" w:after="28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объяснять: роль биологии в формировании научного мировоззрения;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вклад биологических теорий в формирование современной естественнонаучной картины мира;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единство живой и неживой природы, родство живых организмов;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взаимосвязи организмов и окружающей среды; 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lastRenderedPageBreak/>
        <w:t>описывать особей видов по морфологическому критерию;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анализировать и оценивать различные гипотезы сущности жизни,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происхождения жизни и человека,  глобальные экологические проблемы и пути их решения, последствия собственной деятельности в окружающей среде;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изучать изменения в экосистемах на биологических моделях;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E10C3" w:rsidRPr="00515791" w:rsidRDefault="00AE10C3" w:rsidP="00AE10C3">
      <w:pPr>
        <w:widowControl w:val="0"/>
        <w:numPr>
          <w:ilvl w:val="0"/>
          <w:numId w:val="3"/>
        </w:numPr>
        <w:suppressAutoHyphens/>
        <w:spacing w:before="28" w:after="28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AE10C3" w:rsidRPr="00515791" w:rsidRDefault="00AE10C3" w:rsidP="00AE10C3">
      <w:pPr>
        <w:spacing w:line="300" w:lineRule="atLeast"/>
        <w:ind w:left="34" w:hanging="3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left="34" w:hanging="3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Основное содержание </w:t>
      </w:r>
      <w:r w:rsidRPr="00515791">
        <w:rPr>
          <w:rFonts w:ascii="Times New Roman" w:hAnsi="Times New Roman" w:cs="Times New Roman"/>
          <w:spacing w:val="-2"/>
          <w:sz w:val="28"/>
          <w:szCs w:val="28"/>
        </w:rPr>
        <w:t>(35 часов)</w:t>
      </w:r>
    </w:p>
    <w:p w:rsidR="00AE10C3" w:rsidRPr="00515791" w:rsidRDefault="00AE10C3" w:rsidP="00EA0651">
      <w:pPr>
        <w:spacing w:line="340" w:lineRule="atLeast"/>
        <w:ind w:right="139"/>
        <w:rPr>
          <w:rFonts w:ascii="Times New Roman" w:hAnsi="Times New Roman" w:cs="Times New Roman"/>
          <w:spacing w:val="-7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7"/>
          <w:sz w:val="28"/>
          <w:szCs w:val="28"/>
        </w:rPr>
        <w:t xml:space="preserve">Вид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>(20 часов)</w:t>
      </w:r>
    </w:p>
    <w:p w:rsidR="00AE10C3" w:rsidRPr="00515791" w:rsidRDefault="00AE10C3" w:rsidP="00EA0651">
      <w:pPr>
        <w:spacing w:line="340" w:lineRule="atLeast"/>
        <w:ind w:right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История эволюционных идей. </w:t>
      </w:r>
      <w:r w:rsidRPr="00515791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Значение работ К. Линнея, учения Ж. Б. Ламарка,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эволюционной теории Ч. Дарвина. Роль эволюцион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ной теории в формировании современной естественнонаучной картины мира. Вид, его критерии. Популяция — структурная единица вида,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единица эволюции. Движущие силы эволюции, их влияние на гено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 xml:space="preserve">фонд популяции. </w:t>
      </w:r>
      <w:r w:rsidRPr="00515791">
        <w:rPr>
          <w:rFonts w:ascii="Times New Roman" w:hAnsi="Times New Roman" w:cs="Times New Roman"/>
          <w:i/>
          <w:spacing w:val="-8"/>
          <w:sz w:val="28"/>
          <w:szCs w:val="28"/>
        </w:rPr>
        <w:t xml:space="preserve">Синтетическая теория эволюции. 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>Результаты эволю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ции. Сохранение многообразия видов как основа устойчивого разви</w:t>
      </w:r>
      <w:r w:rsidRPr="00515791">
        <w:rPr>
          <w:rFonts w:ascii="Times New Roman" w:hAnsi="Times New Roman" w:cs="Times New Roman"/>
          <w:spacing w:val="-6"/>
          <w:sz w:val="28"/>
          <w:szCs w:val="28"/>
        </w:rPr>
        <w:t xml:space="preserve">тия биосферы. Причины вымирания видов. </w:t>
      </w:r>
      <w:r w:rsidRPr="0051579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Биологический прогресс и </w:t>
      </w:r>
      <w:r w:rsidRPr="00515791">
        <w:rPr>
          <w:rFonts w:ascii="Times New Roman" w:hAnsi="Times New Roman" w:cs="Times New Roman"/>
          <w:i/>
          <w:sz w:val="28"/>
          <w:szCs w:val="28"/>
        </w:rPr>
        <w:t>биологический регресс.</w:t>
      </w:r>
    </w:p>
    <w:p w:rsidR="00AE10C3" w:rsidRPr="00515791" w:rsidRDefault="00AE10C3" w:rsidP="00AE10C3">
      <w:pPr>
        <w:spacing w:line="340" w:lineRule="atLeast"/>
        <w:ind w:left="19" w:right="10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lastRenderedPageBreak/>
        <w:t>Гипотезы происхождения жизни. Отличительные признаки живо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го. Усложнение живых организмов на Земле в процессе эволюции. Гипотезы происхождения человека. Доказательства родства человека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 xml:space="preserve">с млекопитающими животными. Эволюция человека. </w:t>
      </w:r>
      <w:r w:rsidRPr="00515791">
        <w:rPr>
          <w:rFonts w:ascii="Times New Roman" w:hAnsi="Times New Roman" w:cs="Times New Roman"/>
          <w:i/>
          <w:spacing w:val="-7"/>
          <w:sz w:val="28"/>
          <w:szCs w:val="28"/>
        </w:rPr>
        <w:t xml:space="preserve">Происхождение </w:t>
      </w:r>
      <w:r w:rsidRPr="00515791">
        <w:rPr>
          <w:rFonts w:ascii="Times New Roman" w:hAnsi="Times New Roman" w:cs="Times New Roman"/>
          <w:i/>
          <w:sz w:val="28"/>
          <w:szCs w:val="28"/>
        </w:rPr>
        <w:t>человеческих рас.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5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5"/>
          <w:sz w:val="28"/>
          <w:szCs w:val="28"/>
        </w:rPr>
        <w:t>Демонстрации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Критерии вида.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Популяция — структурная единица вида, единица эволюции.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Движущие силы эволюции.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Возникновение и многообразие приспособлений у организмов.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Образование новых видов в природе.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Эволюция растительного мира.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Эволюция животного мира.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Редкие и исчезающие виды.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Формы сохранности ископаемых растений и животных.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Движущие силы антропогенеза.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Происхождение человека.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Происхождение человеческих рас.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3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3"/>
          <w:sz w:val="28"/>
          <w:szCs w:val="28"/>
        </w:rPr>
        <w:t>Лабораторные и практические работы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Описание особей вида по морфологическому критерию.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Выявление изменчивости у особей одного вида.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Выявление приспособлений у организмов к среде обитания.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Анализ и оценка различных гипотез происхождения жизни. </w:t>
      </w:r>
    </w:p>
    <w:p w:rsidR="00AE10C3" w:rsidRPr="00515791" w:rsidRDefault="00AE10C3" w:rsidP="00AE10C3">
      <w:pPr>
        <w:spacing w:line="340" w:lineRule="atLeast"/>
        <w:ind w:left="720" w:right="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Анализ и оценка различных гипотез происхождения человека.</w:t>
      </w:r>
    </w:p>
    <w:p w:rsidR="00AE10C3" w:rsidRPr="00515791" w:rsidRDefault="00AE10C3" w:rsidP="00AE10C3">
      <w:pPr>
        <w:spacing w:line="340" w:lineRule="atLeast"/>
        <w:ind w:left="187" w:firstLine="709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left="187" w:firstLine="709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515791">
        <w:rPr>
          <w:rFonts w:ascii="Times New Roman" w:hAnsi="Times New Roman" w:cs="Times New Roman"/>
          <w:b/>
          <w:spacing w:val="-7"/>
          <w:sz w:val="28"/>
          <w:szCs w:val="28"/>
        </w:rPr>
        <w:t xml:space="preserve">Экосистемы </w:t>
      </w:r>
      <w:r w:rsidRPr="00515791">
        <w:rPr>
          <w:rFonts w:ascii="Times New Roman" w:hAnsi="Times New Roman" w:cs="Times New Roman"/>
          <w:spacing w:val="-7"/>
          <w:sz w:val="28"/>
          <w:szCs w:val="28"/>
        </w:rPr>
        <w:t>(10 часов)</w:t>
      </w:r>
    </w:p>
    <w:p w:rsidR="00AE10C3" w:rsidRPr="00515791" w:rsidRDefault="00AE10C3" w:rsidP="00AE10C3">
      <w:pPr>
        <w:spacing w:line="340" w:lineRule="atLeast"/>
        <w:ind w:left="158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Экологические факторы, их значение в жизни организмов. </w:t>
      </w:r>
      <w:r w:rsidRPr="00515791">
        <w:rPr>
          <w:rFonts w:ascii="Times New Roman" w:hAnsi="Times New Roman" w:cs="Times New Roman"/>
          <w:i/>
          <w:spacing w:val="-5"/>
          <w:sz w:val="28"/>
          <w:szCs w:val="28"/>
        </w:rPr>
        <w:t>Биоло</w:t>
      </w:r>
      <w:r w:rsidRPr="0051579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гические ритмы. </w:t>
      </w:r>
      <w:r w:rsidRPr="00515791">
        <w:rPr>
          <w:rFonts w:ascii="Times New Roman" w:hAnsi="Times New Roman" w:cs="Times New Roman"/>
          <w:spacing w:val="-6"/>
          <w:sz w:val="28"/>
          <w:szCs w:val="28"/>
        </w:rPr>
        <w:t xml:space="preserve">Межвидовые отношения: паразитизм, хищничество,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конкуренция, симбиоз. Видовая и пространственная структура эко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систем. Пищевые связи, круговорот веществ и превращения энергии в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экосистемах. Причины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lastRenderedPageBreak/>
        <w:t>устойчивости и смены экосистем. Искусст</w:t>
      </w:r>
      <w:r w:rsidRPr="00515791">
        <w:rPr>
          <w:rFonts w:ascii="Times New Roman" w:hAnsi="Times New Roman" w:cs="Times New Roman"/>
          <w:sz w:val="28"/>
          <w:szCs w:val="28"/>
        </w:rPr>
        <w:t xml:space="preserve">венные сообщества — агроэкосистемы. </w:t>
      </w:r>
    </w:p>
    <w:p w:rsidR="00AE10C3" w:rsidRPr="00515791" w:rsidRDefault="00AE10C3" w:rsidP="00AE10C3">
      <w:pPr>
        <w:spacing w:line="340" w:lineRule="atLeast"/>
        <w:ind w:left="1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Биосфера — глобальная экосистема. Учение В. И. Вернадского о биосфере. Роль живых организмов в биосфере. Биомасса. </w:t>
      </w:r>
      <w:r w:rsidRPr="00515791">
        <w:rPr>
          <w:rFonts w:ascii="Times New Roman" w:hAnsi="Times New Roman" w:cs="Times New Roman"/>
          <w:i/>
          <w:spacing w:val="-4"/>
          <w:sz w:val="28"/>
          <w:szCs w:val="28"/>
        </w:rPr>
        <w:t>Биологиче</w:t>
      </w:r>
      <w:r w:rsidRPr="0051579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ский круговорот (на примере круговорота углерода). Эволюция биосферы. </w:t>
      </w:r>
      <w:r w:rsidRPr="00515791">
        <w:rPr>
          <w:rFonts w:ascii="Times New Roman" w:hAnsi="Times New Roman" w:cs="Times New Roman"/>
          <w:spacing w:val="-4"/>
          <w:sz w:val="28"/>
          <w:szCs w:val="28"/>
        </w:rPr>
        <w:t>Глобальные экологические проблемы и пути их решения. Последст</w:t>
      </w:r>
      <w:r w:rsidRPr="00515791">
        <w:rPr>
          <w:rFonts w:ascii="Times New Roman" w:hAnsi="Times New Roman" w:cs="Times New Roman"/>
          <w:spacing w:val="-5"/>
          <w:sz w:val="28"/>
          <w:szCs w:val="28"/>
        </w:rPr>
        <w:t xml:space="preserve">вия деятельности человека в окружающей среде. Правила поведения в </w:t>
      </w:r>
      <w:r w:rsidRPr="00515791">
        <w:rPr>
          <w:rFonts w:ascii="Times New Roman" w:hAnsi="Times New Roman" w:cs="Times New Roman"/>
          <w:sz w:val="28"/>
          <w:szCs w:val="28"/>
        </w:rPr>
        <w:t>природной среде.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4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4"/>
          <w:sz w:val="28"/>
          <w:szCs w:val="28"/>
        </w:rPr>
        <w:t>Демонстрации</w:t>
      </w:r>
    </w:p>
    <w:p w:rsidR="00AE10C3" w:rsidRPr="00515791" w:rsidRDefault="00AE10C3" w:rsidP="00AE10C3">
      <w:pPr>
        <w:spacing w:line="340" w:lineRule="atLeast"/>
        <w:ind w:left="720" w:right="1210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 xml:space="preserve">Экологические факторы и их влияние на организмы. </w:t>
      </w:r>
      <w:r w:rsidRPr="00515791">
        <w:rPr>
          <w:rFonts w:ascii="Times New Roman" w:hAnsi="Times New Roman" w:cs="Times New Roman"/>
          <w:sz w:val="28"/>
          <w:szCs w:val="28"/>
        </w:rPr>
        <w:t>Биологические ритмы.</w:t>
      </w:r>
    </w:p>
    <w:p w:rsidR="00AE10C3" w:rsidRPr="00515791" w:rsidRDefault="00AE10C3" w:rsidP="00AE10C3">
      <w:pPr>
        <w:spacing w:line="340" w:lineRule="atLeast"/>
        <w:ind w:left="720" w:right="29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2"/>
          <w:sz w:val="28"/>
          <w:szCs w:val="28"/>
        </w:rPr>
        <w:t>Межвидовые отношения: паразитизм, хищничество, конкурен</w:t>
      </w:r>
      <w:r w:rsidRPr="00515791">
        <w:rPr>
          <w:rFonts w:ascii="Times New Roman" w:hAnsi="Times New Roman" w:cs="Times New Roman"/>
          <w:sz w:val="28"/>
          <w:szCs w:val="28"/>
        </w:rPr>
        <w:t>ция, симбиоз.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Ярусность растительного сообщества.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Пищевые цепи и сети.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Экологическая пирамида.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Круговорот веществ и превращения энергии в экосистеме.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Экосистема.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Агроэкосистема.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Биосфера.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6"/>
          <w:sz w:val="28"/>
          <w:szCs w:val="28"/>
        </w:rPr>
      </w:pPr>
      <w:r w:rsidRPr="00515791">
        <w:rPr>
          <w:rFonts w:ascii="Times New Roman" w:hAnsi="Times New Roman" w:cs="Times New Roman"/>
          <w:spacing w:val="-6"/>
          <w:sz w:val="28"/>
          <w:szCs w:val="28"/>
        </w:rPr>
        <w:t>Круговорот углерода в биосфере.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3"/>
          <w:sz w:val="28"/>
          <w:szCs w:val="28"/>
        </w:rPr>
      </w:pPr>
      <w:r w:rsidRPr="00515791">
        <w:rPr>
          <w:rFonts w:ascii="Times New Roman" w:hAnsi="Times New Roman" w:cs="Times New Roman"/>
          <w:spacing w:val="-3"/>
          <w:sz w:val="28"/>
          <w:szCs w:val="28"/>
        </w:rPr>
        <w:t>Биоразнообразие.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Глобальные экологические проблемы.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Последствия деятельности человека в окружающей среде.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Биосфера и человек.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515791">
        <w:rPr>
          <w:rFonts w:ascii="Times New Roman" w:hAnsi="Times New Roman" w:cs="Times New Roman"/>
          <w:spacing w:val="-2"/>
          <w:sz w:val="28"/>
          <w:szCs w:val="28"/>
        </w:rPr>
        <w:t>Заповедники и заказники России.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3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3"/>
          <w:sz w:val="28"/>
          <w:szCs w:val="28"/>
        </w:rPr>
        <w:t>Лабораторные и практические работы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Выявление антропогенных изменений в экосистемах своей мест</w:t>
      </w:r>
      <w:r w:rsidRPr="00515791">
        <w:rPr>
          <w:rFonts w:ascii="Times New Roman" w:hAnsi="Times New Roman" w:cs="Times New Roman"/>
          <w:sz w:val="28"/>
          <w:szCs w:val="28"/>
        </w:rPr>
        <w:t>ности.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Составление схем передачи веществ и энергии (цепей питания).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Сравнительная характеристика природных экосистем и агроэко</w:t>
      </w:r>
      <w:r w:rsidRPr="00515791">
        <w:rPr>
          <w:rFonts w:ascii="Times New Roman" w:hAnsi="Times New Roman" w:cs="Times New Roman"/>
          <w:sz w:val="28"/>
          <w:szCs w:val="28"/>
        </w:rPr>
        <w:t>систем своей местности.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lastRenderedPageBreak/>
        <w:t>Исследование изменений в экосистемах на биологических моде</w:t>
      </w:r>
      <w:r w:rsidRPr="00515791">
        <w:rPr>
          <w:rFonts w:ascii="Times New Roman" w:hAnsi="Times New Roman" w:cs="Times New Roman"/>
          <w:sz w:val="28"/>
          <w:szCs w:val="28"/>
        </w:rPr>
        <w:t>лях (аквариум).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4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Решение экологических задач.</w:t>
      </w:r>
    </w:p>
    <w:p w:rsidR="00AE10C3" w:rsidRPr="00515791" w:rsidRDefault="00AE10C3" w:rsidP="00AE10C3">
      <w:pPr>
        <w:spacing w:line="340" w:lineRule="atLeast"/>
        <w:ind w:left="720" w:right="4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15791">
        <w:rPr>
          <w:rFonts w:ascii="Times New Roman" w:hAnsi="Times New Roman" w:cs="Times New Roman"/>
          <w:spacing w:val="-3"/>
          <w:sz w:val="28"/>
          <w:szCs w:val="28"/>
        </w:rPr>
        <w:t>Анализ и оценка последствий собственной деятельности в окру</w:t>
      </w:r>
      <w:r w:rsidRPr="00515791">
        <w:rPr>
          <w:rFonts w:ascii="Times New Roman" w:hAnsi="Times New Roman" w:cs="Times New Roman"/>
          <w:spacing w:val="-8"/>
          <w:sz w:val="28"/>
          <w:szCs w:val="28"/>
        </w:rPr>
        <w:t>жающей среде, глобальных экологических проблем и путей их решения.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2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2"/>
          <w:sz w:val="28"/>
          <w:szCs w:val="28"/>
        </w:rPr>
        <w:t>Примерные темы экскурсий</w:t>
      </w:r>
    </w:p>
    <w:p w:rsidR="00AE10C3" w:rsidRPr="00515791" w:rsidRDefault="00AE10C3" w:rsidP="00AE10C3">
      <w:pPr>
        <w:spacing w:line="340" w:lineRule="atLeast"/>
        <w:ind w:left="720" w:right="48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pacing w:val="-4"/>
          <w:sz w:val="28"/>
          <w:szCs w:val="28"/>
        </w:rPr>
        <w:t>Многообразие видов. Сезонные изменения в природе (окрестнос</w:t>
      </w:r>
      <w:r w:rsidRPr="00515791">
        <w:rPr>
          <w:rFonts w:ascii="Times New Roman" w:hAnsi="Times New Roman" w:cs="Times New Roman"/>
          <w:sz w:val="28"/>
          <w:szCs w:val="28"/>
        </w:rPr>
        <w:t>ти школы).</w:t>
      </w:r>
    </w:p>
    <w:p w:rsidR="00AE10C3" w:rsidRPr="00515791" w:rsidRDefault="00AE10C3" w:rsidP="00AE10C3">
      <w:pPr>
        <w:spacing w:line="340" w:lineRule="atLeast"/>
        <w:ind w:left="720"/>
        <w:rPr>
          <w:rFonts w:ascii="Times New Roman" w:hAnsi="Times New Roman" w:cs="Times New Roman"/>
          <w:spacing w:val="-5"/>
          <w:sz w:val="28"/>
          <w:szCs w:val="28"/>
        </w:rPr>
      </w:pPr>
      <w:r w:rsidRPr="00515791">
        <w:rPr>
          <w:rFonts w:ascii="Times New Roman" w:hAnsi="Times New Roman" w:cs="Times New Roman"/>
          <w:spacing w:val="-5"/>
          <w:sz w:val="28"/>
          <w:szCs w:val="28"/>
        </w:rPr>
        <w:t>Естественные и искусственные экосистемы (окрестности школы).</w:t>
      </w:r>
    </w:p>
    <w:p w:rsidR="00AE10C3" w:rsidRPr="00515791" w:rsidRDefault="00AE10C3" w:rsidP="00AE10C3">
      <w:pPr>
        <w:spacing w:line="340" w:lineRule="atLeast"/>
        <w:rPr>
          <w:rFonts w:ascii="Times New Roman" w:hAnsi="Times New Roman" w:cs="Times New Roman"/>
          <w:b/>
          <w:i/>
          <w:spacing w:val="-11"/>
          <w:sz w:val="28"/>
          <w:szCs w:val="28"/>
        </w:rPr>
      </w:pPr>
      <w:r w:rsidRPr="0051579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Резервное время </w:t>
      </w:r>
      <w:r w:rsidRPr="00515791">
        <w:rPr>
          <w:rFonts w:ascii="Times New Roman" w:hAnsi="Times New Roman" w:cs="Times New Roman"/>
          <w:b/>
          <w:spacing w:val="-11"/>
          <w:sz w:val="28"/>
          <w:szCs w:val="28"/>
        </w:rPr>
        <w:t>— 4</w:t>
      </w:r>
      <w:r w:rsidRPr="0051579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часа.</w:t>
      </w: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before="28" w:after="28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фронтальная;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групповая;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парная;</w:t>
      </w:r>
    </w:p>
    <w:p w:rsidR="00AE10C3" w:rsidRPr="00515791" w:rsidRDefault="00AE10C3" w:rsidP="00AE10C3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метод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обучения;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самостоятельная работа с электронным учебным пособием;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поисковая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беседа;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метод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проектов;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эвристическая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беседа;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анализ;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дискуссия;</w:t>
      </w:r>
    </w:p>
    <w:p w:rsidR="00AE10C3" w:rsidRPr="00515791" w:rsidRDefault="00AE10C3" w:rsidP="00AE10C3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практическая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AE10C3" w:rsidRPr="00515791" w:rsidRDefault="00AE10C3" w:rsidP="00AE10C3">
      <w:pPr>
        <w:spacing w:line="3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Формы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контроля: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устный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самоконтроль;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взаимоконтроль;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выполненные задания в рабочей тетради;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результаты практических  и лабораторных работ;</w:t>
      </w:r>
    </w:p>
    <w:p w:rsidR="00AE10C3" w:rsidRPr="00515791" w:rsidRDefault="00AE10C3" w:rsidP="00AE10C3">
      <w:pPr>
        <w:widowControl w:val="0"/>
        <w:numPr>
          <w:ilvl w:val="0"/>
          <w:numId w:val="6"/>
        </w:numPr>
        <w:suppressAutoHyphens/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выполненные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проекты.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lastRenderedPageBreak/>
        <w:t>Условия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AE10C3" w:rsidRPr="00515791" w:rsidRDefault="00AE10C3" w:rsidP="00AE10C3">
      <w:pPr>
        <w:tabs>
          <w:tab w:val="left" w:pos="5923"/>
        </w:tabs>
        <w:spacing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 xml:space="preserve">Важным условием для организации обучения является наличие в кабинете мультимедийного оборудования: 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компьютер,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цифровой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проектор,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большой экран или интерактивная доска (желательно),</w:t>
      </w:r>
    </w:p>
    <w:p w:rsidR="00AE10C3" w:rsidRPr="00515791" w:rsidRDefault="00AE10C3" w:rsidP="00AE10C3">
      <w:pPr>
        <w:widowControl w:val="0"/>
        <w:numPr>
          <w:ilvl w:val="0"/>
          <w:numId w:val="7"/>
        </w:numPr>
        <w:suppressAutoHyphens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5791">
        <w:rPr>
          <w:rFonts w:ascii="Times New Roman" w:hAnsi="Times New Roman" w:cs="Times New Roman"/>
          <w:sz w:val="28"/>
          <w:szCs w:val="28"/>
        </w:rPr>
        <w:t>цифровой</w:t>
      </w:r>
      <w:r w:rsidR="00EA0651">
        <w:rPr>
          <w:rFonts w:ascii="Times New Roman" w:hAnsi="Times New Roman" w:cs="Times New Roman"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sz w:val="28"/>
          <w:szCs w:val="28"/>
        </w:rPr>
        <w:t>микроскоп.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51" w:rsidRDefault="00EA0651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E10C3" w:rsidRPr="00515791" w:rsidRDefault="00AE10C3" w:rsidP="00AE10C3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1">
        <w:rPr>
          <w:rFonts w:ascii="Times New Roman" w:hAnsi="Times New Roman" w:cs="Times New Roman"/>
          <w:b/>
          <w:sz w:val="28"/>
          <w:szCs w:val="28"/>
        </w:rPr>
        <w:t>Поурочное</w:t>
      </w:r>
      <w:r w:rsidR="00EA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791">
        <w:rPr>
          <w:rFonts w:ascii="Times New Roman" w:hAnsi="Times New Roman" w:cs="Times New Roman"/>
          <w:b/>
          <w:sz w:val="28"/>
          <w:szCs w:val="28"/>
        </w:rPr>
        <w:t>планирование 11 класс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2415"/>
        <w:gridCol w:w="2490"/>
        <w:gridCol w:w="1815"/>
        <w:gridCol w:w="140"/>
        <w:gridCol w:w="29"/>
        <w:gridCol w:w="1249"/>
        <w:gridCol w:w="281"/>
      </w:tblGrid>
      <w:tr w:rsidR="00E20A09" w:rsidRPr="00515791" w:rsidTr="00E20A09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 требованиями ФГОС</w:t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 в соответствии с требованиями ФГОС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09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E20A09" w:rsidRP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0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биологии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 додарвинский период.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 эволюции, система органической природы К.Линнея, эволюционная теория Ж.Б.Ламарка, вклад в теорию эволюции Ж.Кювье и К.Бера.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1FD9" w:rsidRDefault="00F41FD9" w:rsidP="00F52020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A09" w:rsidRPr="00F41FD9" w:rsidRDefault="00F41FD9" w:rsidP="00F4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§4.1, 4.2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теория Ч. Дарвина.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создания и основные положения теории Ч.Дарвина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§4.3, 4.4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Вид: критерии и структура. Лабораторная работа №3 «Изучение морфологического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 вида».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понятия «вид», его критерии.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§4.5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Популяция как структурная единица вида и 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Понятие популяции и её роль в эволюционном процессе, взаимоотношения организмов в популяциях.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§4.6, 4.7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эволюции. 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Борьба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существование.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Причины борьбы за существование. Межвидовая, внутривидовая и борьба с неблагоприятными условиями. 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Естественный отбор – главная движущая сила 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Естественный отбор, стабилизирующий, движущий и дизруптивный, полиморфизм, творческая роль естественного отбора.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§4.9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Адаптации организмов к условиям обитания как результат действия естественного отбора. Л. Р. №4 «Приспособленность организмов к среде обитания как результат действия естественного отбора».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Приспособленность, защитная окраска и защитное поведение, другие формы приспособленности.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Эвристическаябеседа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§4.10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Видообразование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эволюции.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Репродуктивная изоляция,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изолирующие механизмы, стадии видообразования, способы видообразования.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§4.11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Макроэволюция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эволюции и пути достижения биологического прогресса.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§4.12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органического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доказательства эволюции органического мира.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§4.13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Обобщающий урок «Синтетическая теория эволюции»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знаний о теории эволюции.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before="40" w:line="2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E20A09" w:rsidRPr="00515791" w:rsidRDefault="00E20A09" w:rsidP="004B06B2">
            <w:pPr>
              <w:snapToGrid w:val="0"/>
              <w:spacing w:before="40" w:line="2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представлений о происхождении жизни на Земле.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Теории происхождения жизни: биогенез, абиогенез, панспермия, религиозные. 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Эвристическаябеседа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§4.14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возникновении жизни.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положения гипотезы А.Опарина. Начальные этапы эволюции жизни.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§4.15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жизни на Земле: архей и протерозой, палеозой.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 в архейскую, протерозойскую и палеозойскую эры.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§4.16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жизни на Земле: мезозой и кайнозой.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 в мезозойскую и кайнозойскую эры.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§4.16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человека в системе животного мира.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Систематика человека. Доказательства животного происхождения человека.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§4.17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Эволюции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человека. Архантропы.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парапитеков, дриопитеков, питекантропов, синантропов.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Этапы эволюции человека. Палеоантропы и неоантропы.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неандертальцев и  кроманьонцев.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§4.18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Биологические и социальные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биологические и социальные движущие силы антропогенеза.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§4.19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Человеческие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расы.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Расовые отличия, критика расовой теории и социального дарвинизма.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§4.20</w:t>
            </w:r>
          </w:p>
        </w:tc>
      </w:tr>
      <w:tr w:rsidR="00E20A09" w:rsidRPr="00515791" w:rsidTr="00E20A09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Обобщающий урок «Развитие жизни на Земле»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должны знать и уметь объяснить возможные способы возникновения и развития жизни на Земле, особенности антропогенеза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человека, как исторического процесса эволюционных изменений.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Повторитьглаву 4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1.Организм и среда. Предмет и задачи экологии.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методы экологии, её задачи, отрасли и значение. 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2.Экологические факторы. Закономерности влияния экологических факторов на организмы.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before="28" w:after="28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Среда обитания, биотические факторы, абиотические и антропогенные факторы, оптимальный и лимитирующий фактор, закон минимума, толерантность.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Эвристическая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3. Абиотические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Адаптация организмов к изменениям освещенности, температуры и влажности среды.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4. Биотические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среды.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Местообитание, экологическая ниша, нейтрализм, аменсализм, комменсализм, протокооперация, мутуализм, симбиоз, хищничество, паразитизм, конкуренция.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§5.3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5. Структура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экосистем. 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Биоценоз и экосистема, искусственные и естественные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сообщества. Автотрофы, гетеротрофы, продуценты, консументы, редуценты.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§5.4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6. Пищевые связи. Круговорот веществ и энергии в экосистемах.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Пищевые цепи и сети, экологические пирамиды. Круговороты вещества и энергии в экосистеме.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§5.5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7. Причины устойчивости и смены экосистем. Искусственные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сообщества – агроценозы.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Сукцессия, типы сукцессий и их причины.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Искусственные сообщества, их отличия от естественных.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§5.6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8. Влияние человека на экосистемы. Практическая работа № 3 «Решение экологических задач».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Охрана природы, типы загрязнения окружающей среды. Приёмы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Рационального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природопользования.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§5.7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9. Биосфера – глобальная экосистема. Состав и структура биосферы. Учение В. И. Вернадского о биосфере.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Биосфера, её границы, понятие живого вещества и биомассы. Геохимические функции живого вещества в биосфере.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Тематическийтест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§5.8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 xml:space="preserve">10. Роль живых организмов в биосфере.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Биологический</w:t>
            </w:r>
          </w:p>
          <w:p w:rsidR="00E20A09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Круговорот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Свойства и функции живого вещества в 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биосфере. Биогенная миграция атомов. Биологический круговорот, как необходимое условия существования и функционирования биосферы.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§5.9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11. Биосфера и человек. Основные экологические проблемы современности.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Эволюция биосферы: техносфера и ноосфера.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Основные проблемы человечества и биосфера.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§5.10, 5.11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12.Охрана биосферы.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B7642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Способы профилактики и исправления глобальных антропогенных изменений в биосфере. Сохранение</w:t>
            </w:r>
          </w:p>
          <w:p w:rsidR="00E20A09" w:rsidRPr="00515791" w:rsidRDefault="00E20A09" w:rsidP="00B7642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биоразнообразия.</w:t>
            </w:r>
          </w:p>
          <w:p w:rsidR="00E20A09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Заповедники и заказники</w:t>
            </w:r>
          </w:p>
          <w:p w:rsidR="00E20A09" w:rsidRPr="00515791" w:rsidRDefault="00E20A09" w:rsidP="004B06B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</w:p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фронтальныйопрос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§5.12</w:t>
            </w:r>
          </w:p>
        </w:tc>
      </w:tr>
      <w:tr w:rsidR="00E20A09" w:rsidRPr="00515791" w:rsidTr="00E20A09">
        <w:trPr>
          <w:gridAfter w:val="1"/>
          <w:wAfter w:w="281" w:type="dxa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09" w:rsidRPr="00515791" w:rsidRDefault="00E20A09" w:rsidP="00AE10C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13. Обобщающий урок по теме «Экосистемы».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знаний о взаимодействии человека и живых организмов на Земле.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Тематическийтест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A09" w:rsidRPr="00515791" w:rsidRDefault="00E20A09" w:rsidP="004B06B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90400" w:rsidRPr="00515791" w:rsidRDefault="00990400">
      <w:pPr>
        <w:rPr>
          <w:rFonts w:ascii="Times New Roman" w:hAnsi="Times New Roman" w:cs="Times New Roman"/>
          <w:sz w:val="28"/>
          <w:szCs w:val="28"/>
        </w:rPr>
      </w:pPr>
    </w:p>
    <w:sectPr w:rsidR="00990400" w:rsidRPr="00515791" w:rsidSect="0099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0C3"/>
    <w:rsid w:val="002B1B80"/>
    <w:rsid w:val="003F399C"/>
    <w:rsid w:val="00515791"/>
    <w:rsid w:val="00636A72"/>
    <w:rsid w:val="00990400"/>
    <w:rsid w:val="00AE10C3"/>
    <w:rsid w:val="00B76425"/>
    <w:rsid w:val="00DD3085"/>
    <w:rsid w:val="00E20A09"/>
    <w:rsid w:val="00EA0651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</cp:lastModifiedBy>
  <cp:revision>16</cp:revision>
  <cp:lastPrinted>2016-12-13T19:06:00Z</cp:lastPrinted>
  <dcterms:created xsi:type="dcterms:W3CDTF">2016-12-13T17:00:00Z</dcterms:created>
  <dcterms:modified xsi:type="dcterms:W3CDTF">2020-02-21T08:40:00Z</dcterms:modified>
</cp:coreProperties>
</file>