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№2 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Салимханова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986B2A" w:rsidTr="00986B2A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B2A" w:rsidRDefault="00953F48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«___»_____________2019</w:t>
            </w:r>
            <w:r w:rsidR="00986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 Р.</w:t>
            </w:r>
          </w:p>
          <w:p w:rsidR="00986B2A" w:rsidRDefault="00953F48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«___»__________2019</w:t>
            </w:r>
            <w:r w:rsidR="00986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6B2A" w:rsidRDefault="00986B2A" w:rsidP="00986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986B2A" w:rsidRDefault="00986B2A" w:rsidP="00986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</w:p>
    <w:p w:rsidR="00986B2A" w:rsidRDefault="00986B2A" w:rsidP="00986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>Рабочая программа</w:t>
      </w:r>
    </w:p>
    <w:p w:rsidR="00986B2A" w:rsidRDefault="00986B2A" w:rsidP="00986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по курсу биологии</w:t>
      </w:r>
    </w:p>
    <w:p w:rsidR="00986B2A" w:rsidRDefault="00986B2A" w:rsidP="00986B2A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10 класса</w:t>
      </w:r>
    </w:p>
    <w:p w:rsidR="00986B2A" w:rsidRDefault="00953F48" w:rsidP="00986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на 2019 – 2020</w:t>
      </w:r>
      <w:bookmarkStart w:id="0" w:name="_GoBack"/>
      <w:bookmarkEnd w:id="0"/>
      <w:r w:rsidR="00986B2A"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 xml:space="preserve"> учебный год</w:t>
      </w: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Игитова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Зарема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Магомедовна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биологии,</w:t>
      </w: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986B2A" w:rsidRDefault="00986B2A" w:rsidP="00986B2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Салимханова</w:t>
      </w:r>
      <w:proofErr w:type="spellEnd"/>
    </w:p>
    <w:p w:rsidR="00986B2A" w:rsidRDefault="00986B2A" w:rsidP="00986B2A">
      <w:pPr>
        <w:pStyle w:val="a3"/>
        <w:rPr>
          <w:rFonts w:ascii="Times New Roman" w:hAnsi="Times New Roman" w:cs="Times New Roman"/>
          <w:b/>
        </w:rPr>
      </w:pPr>
    </w:p>
    <w:p w:rsidR="00EC034E" w:rsidRPr="00EC034E" w:rsidRDefault="00EC034E" w:rsidP="00EC034E">
      <w:pPr>
        <w:widowControl w:val="0"/>
        <w:suppressAutoHyphens/>
        <w:spacing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986B2A" w:rsidRDefault="00EC034E" w:rsidP="00EC034E">
      <w:pPr>
        <w:widowControl w:val="0"/>
        <w:suppressAutoHyphens/>
        <w:spacing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                                       </w:t>
      </w:r>
    </w:p>
    <w:p w:rsidR="00986B2A" w:rsidRDefault="00986B2A" w:rsidP="00EC034E">
      <w:pPr>
        <w:widowControl w:val="0"/>
        <w:suppressAutoHyphens/>
        <w:spacing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C034E" w:rsidRPr="00EC034E" w:rsidRDefault="00986B2A" w:rsidP="00EC034E">
      <w:pPr>
        <w:widowControl w:val="0"/>
        <w:suppressAutoHyphens/>
        <w:spacing w:line="340" w:lineRule="atLeast"/>
        <w:rPr>
          <w:rFonts w:ascii="Times New Roman" w:eastAsia="Arial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Arial" w:hAnsi="Times New Roman" w:cs="Times New Roman"/>
          <w:sz w:val="24"/>
          <w:szCs w:val="20"/>
          <w:lang w:eastAsia="ru-RU"/>
        </w:rPr>
        <w:lastRenderedPageBreak/>
        <w:t xml:space="preserve">                                                   </w:t>
      </w:r>
      <w:r w:rsidR="00EC034E" w:rsidRPr="00EC034E">
        <w:rPr>
          <w:rFonts w:ascii="Times New Roman" w:eastAsia="Arial" w:hAnsi="Times New Roman" w:cs="Times New Roman"/>
          <w:b/>
          <w:sz w:val="28"/>
          <w:szCs w:val="20"/>
          <w:lang w:eastAsia="ru-RU"/>
        </w:rPr>
        <w:t>Пояснительная записка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proofErr w:type="gram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За основу рабочей программы взята примерная программа по биологии для общеобразовательных учреждений, составленная на основе федерального компонента государственного стандарта среднего (полного) общего образования на базовом уровне, рекомендованная Департаментом образовательных программ и стандартов общего образования министерства образования Р.Ф., опубликованная издательством «Дрофа» в 2008 году (стр. 77).</w:t>
      </w:r>
      <w:proofErr w:type="gram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При составлении рабочей программы использовались методические рекомендации  Козловой Т. А., Агафоновой И. Б.,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Сивоглазова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В. И. к учебнику «Общая биология. Базовый уровень. 10—11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кл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.», допущенные Министерством образования Р.Ф. и опубликованные издательством «Дрофа» в 2008 году. 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>Изучение биологии на ступени среднего (полного) общего образо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вания в старшей школе на базовом уровне направлено на достижение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следующих</w:t>
      </w: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 целей: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освоение знаний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овладение умениями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развитие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воспитание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использование приобретенных знаний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и </w:t>
      </w: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умений в повседневной жизни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Место предмета в базисном учебном плане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Примерная программа разработана на основе федерального базисного учебного плана для образовательных учреждений РФ, в соответствии с которым на изучение курса биологии</w:t>
      </w:r>
      <w:r w:rsidR="00986B2A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в 10 классе выделено 35 часов</w:t>
      </w:r>
      <w:proofErr w:type="gramStart"/>
      <w:r w:rsidR="00986B2A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( </w:t>
      </w:r>
      <w:proofErr w:type="gramEnd"/>
      <w:r w:rsidR="00986B2A">
        <w:rPr>
          <w:rFonts w:ascii="Times New Roman" w:eastAsia="Arial" w:hAnsi="Times New Roman" w:cs="Times New Roman"/>
          <w:sz w:val="24"/>
          <w:szCs w:val="20"/>
          <w:lang w:eastAsia="ru-RU"/>
        </w:rPr>
        <w:t>1 час в неделю)</w:t>
      </w:r>
      <w:r w:rsidR="00986B2A"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Общеучебные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 умения, навыки и способы деятельности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Примерная программа предусматривает формирование у учащихся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общеучебных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В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состав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УМК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входят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2"/>
        <w:gridCol w:w="4525"/>
        <w:gridCol w:w="2160"/>
        <w:gridCol w:w="2202"/>
      </w:tblGrid>
      <w:tr w:rsidR="00EC034E" w:rsidRPr="00EC034E" w:rsidTr="00EC034E"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Класс</w:t>
            </w:r>
            <w:proofErr w:type="spellEnd"/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Реквизиты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программа</w:t>
            </w:r>
            <w:proofErr w:type="spellEnd"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УМК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обучающихся</w:t>
            </w:r>
            <w:proofErr w:type="spellEnd"/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УМК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учителя</w:t>
            </w:r>
            <w:proofErr w:type="spellEnd"/>
          </w:p>
        </w:tc>
      </w:tr>
      <w:tr w:rsidR="00EC034E" w:rsidRPr="00EC034E" w:rsidTr="00EC034E"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</w:p>
          <w:p w:rsidR="00EC034E" w:rsidRPr="00EC034E" w:rsidRDefault="00EC034E" w:rsidP="00EC034E">
            <w:pPr>
              <w:widowControl w:val="0"/>
              <w:suppressAutoHyphens/>
              <w:spacing w:after="0" w:line="300" w:lineRule="atLeast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10 - 11 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300" w:lineRule="atLeast"/>
              <w:jc w:val="both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4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both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Программа рекомендована ДО программ и стандартов общего образования Федерального агентства по образованию и входит в «Сборник нормативных документов. 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Биология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. – </w:t>
            </w:r>
            <w:proofErr w:type="gram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М.:</w:t>
            </w:r>
            <w:proofErr w:type="gram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Дрофа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,  2008.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both"/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  <w:t>Учебник.</w:t>
            </w: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>Сивоглазов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 В. И., Агафонова И. Б., Захарова Е. Т. «Биология. Общая биология. Базовый уровень». 10—11 классы.– М.: Дрофа,  2008.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300" w:lineRule="atLeast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22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both"/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Козлова Т. А., Агафонова И. Б.,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>Сивоглазов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 В. И. «</w:t>
            </w:r>
            <w:r w:rsidRPr="00EC034E"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  <w:t>Методическое пособие</w:t>
            </w: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 к учебнику «Общая биология. Базовый уровень. 10—11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>кл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>.» – М.: Дрофа,  2008.</w:t>
            </w:r>
          </w:p>
        </w:tc>
      </w:tr>
    </w:tbl>
    <w:p w:rsidR="00EC034E" w:rsidRPr="00EC034E" w:rsidRDefault="00EC034E" w:rsidP="00EC034E">
      <w:pPr>
        <w:widowControl w:val="0"/>
        <w:suppressAutoHyphens/>
        <w:spacing w:after="0" w:line="30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color w:val="000000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color w:val="000000"/>
          <w:sz w:val="24"/>
          <w:szCs w:val="20"/>
          <w:lang w:val="en-US" w:eastAsia="ru-RU"/>
        </w:rPr>
        <w:t>Электронное</w:t>
      </w:r>
      <w:proofErr w:type="spellEnd"/>
      <w:r w:rsidRPr="00EC034E">
        <w:rPr>
          <w:rFonts w:ascii="Times New Roman" w:eastAsia="Arial" w:hAnsi="Times New Roman" w:cs="Times New Roman"/>
          <w:b/>
          <w:color w:val="000000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color w:val="000000"/>
          <w:sz w:val="24"/>
          <w:szCs w:val="20"/>
          <w:lang w:val="en-US" w:eastAsia="ru-RU"/>
        </w:rPr>
        <w:t>сопровождение</w:t>
      </w:r>
      <w:proofErr w:type="spellEnd"/>
      <w:r w:rsidRPr="00EC034E">
        <w:rPr>
          <w:rFonts w:ascii="Times New Roman" w:eastAsia="Arial" w:hAnsi="Times New Roman" w:cs="Times New Roman"/>
          <w:b/>
          <w:color w:val="000000"/>
          <w:sz w:val="24"/>
          <w:szCs w:val="20"/>
          <w:lang w:val="en-US" w:eastAsia="ru-RU"/>
        </w:rPr>
        <w:t xml:space="preserve"> УМК: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color w:val="333333"/>
          <w:sz w:val="24"/>
          <w:szCs w:val="20"/>
          <w:lang w:val="en-US"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333333"/>
          <w:sz w:val="24"/>
          <w:szCs w:val="20"/>
          <w:lang w:val="en-US" w:eastAsia="ru-RU"/>
        </w:rPr>
        <w:t>CD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Сивоглазов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В. И., Агафонова И. Б., Захарова Е. Т. </w:t>
      </w: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«Общая биология». 10 класс. Мультимедийное приложение к учебнику»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. – М.: Дрофа,  2008.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Прилежаева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Л.Г.,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Стефанова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Е.С. и др. </w:t>
      </w: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Биология. Интерактивный учебный курс для школьников 10-11 классов. –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М., Просвещение, 2008.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333333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pacing w:val="4"/>
          <w:sz w:val="24"/>
          <w:szCs w:val="20"/>
          <w:lang w:eastAsia="ru-RU"/>
        </w:rPr>
        <w:t xml:space="preserve">Лабораторный практикум. Биология 6-11  класс </w:t>
      </w:r>
      <w:r w:rsidRPr="00EC034E">
        <w:rPr>
          <w:rFonts w:ascii="Times New Roman" w:eastAsia="Arial" w:hAnsi="Times New Roman" w:cs="Times New Roman"/>
          <w:spacing w:val="4"/>
          <w:sz w:val="24"/>
          <w:szCs w:val="20"/>
          <w:lang w:eastAsia="ru-RU"/>
        </w:rPr>
        <w:t xml:space="preserve">(учебное электронное издание).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Республиканский мультимедиа центр, 2004</w:t>
      </w:r>
      <w:r w:rsidRPr="00EC034E">
        <w:rPr>
          <w:rFonts w:ascii="Times New Roman" w:eastAsia="Arial" w:hAnsi="Times New Roman" w:cs="Times New Roman"/>
          <w:color w:val="333333"/>
          <w:sz w:val="24"/>
          <w:szCs w:val="20"/>
          <w:lang w:eastAsia="ru-RU"/>
        </w:rPr>
        <w:t>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4"/>
          <w:sz w:val="24"/>
          <w:szCs w:val="20"/>
          <w:lang w:eastAsia="ru-RU"/>
        </w:rPr>
        <w:t>Лаборатории: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I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.Классификация и систематика;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II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.Клетка;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III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.Системы человеческого организма;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IV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.Генетика;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V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 xml:space="preserve">.Экосистемы. 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CD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 xml:space="preserve"> «Дидактический и раздаточный материал. Биология 9-11 классы». – Волгоград, Учитель, 2008. 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333333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ЭОР Единой коллекции. Биология 10-11 классы</w:t>
      </w:r>
      <w:r w:rsidRPr="00EC034E">
        <w:rPr>
          <w:rFonts w:ascii="Times New Roman" w:eastAsia="Arial" w:hAnsi="Times New Roman" w:cs="Times New Roman"/>
          <w:color w:val="333333"/>
          <w:sz w:val="24"/>
          <w:szCs w:val="20"/>
          <w:lang w:eastAsia="ru-RU"/>
        </w:rPr>
        <w:t xml:space="preserve"> (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 xml:space="preserve"> 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HYPERLINK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 xml:space="preserve"> "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http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://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school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-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collection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.</w:t>
      </w:r>
      <w:proofErr w:type="spellStart"/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edu</w:t>
      </w:r>
      <w:proofErr w:type="spellEnd"/>
      <w:r w:rsidRPr="00EC034E">
        <w:rPr>
          <w:rFonts w:ascii="Times New Roman" w:eastAsia="Arial" w:hAnsi="Times New Roman" w:cs="Times New Roman"/>
          <w:szCs w:val="20"/>
          <w:lang w:eastAsia="ru-RU"/>
        </w:rPr>
        <w:t>.</w:t>
      </w:r>
      <w:proofErr w:type="spellStart"/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ru</w:t>
      </w:r>
      <w:proofErr w:type="spellEnd"/>
      <w:r w:rsidRPr="00EC034E">
        <w:rPr>
          <w:rFonts w:ascii="Times New Roman" w:eastAsia="Arial" w:hAnsi="Times New Roman" w:cs="Times New Roman"/>
          <w:szCs w:val="20"/>
          <w:lang w:eastAsia="ru-RU"/>
        </w:rPr>
        <w:t>/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catalog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/</w:t>
      </w:r>
      <w:proofErr w:type="spellStart"/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rubr</w:t>
      </w:r>
      <w:proofErr w:type="spellEnd"/>
      <w:r w:rsidRPr="00EC034E">
        <w:rPr>
          <w:rFonts w:ascii="Times New Roman" w:eastAsia="Arial" w:hAnsi="Times New Roman" w:cs="Times New Roman"/>
          <w:szCs w:val="20"/>
          <w:lang w:eastAsia="ru-RU"/>
        </w:rPr>
        <w:t>/31</w:t>
      </w:r>
      <w:proofErr w:type="spellStart"/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bfe</w:t>
      </w:r>
      <w:proofErr w:type="spellEnd"/>
      <w:r w:rsidRPr="00EC034E">
        <w:rPr>
          <w:rFonts w:ascii="Times New Roman" w:eastAsia="Arial" w:hAnsi="Times New Roman" w:cs="Times New Roman"/>
          <w:szCs w:val="20"/>
          <w:lang w:eastAsia="ru-RU"/>
        </w:rPr>
        <w:t>906-806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a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-46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a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9-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bad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0-570771054967/?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interface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=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pupil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&amp;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class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%5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B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%5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D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=53&amp;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subject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%5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B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%5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D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=29"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http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://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school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-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collection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.</w:t>
      </w:r>
      <w:proofErr w:type="spellStart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edu</w:t>
      </w:r>
      <w:proofErr w:type="spellEnd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.</w:t>
      </w:r>
      <w:proofErr w:type="spellStart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ru</w:t>
      </w:r>
      <w:proofErr w:type="spellEnd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/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catalog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/</w:t>
      </w:r>
      <w:proofErr w:type="spellStart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rubr</w:t>
      </w:r>
      <w:proofErr w:type="spellEnd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/31</w:t>
      </w:r>
      <w:proofErr w:type="spellStart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bfe</w:t>
      </w:r>
      <w:proofErr w:type="spellEnd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906-806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a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-46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a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9-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bad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0-570771054967/?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interface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=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pupil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&amp;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class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[]=53&amp;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subject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[]=29</w:t>
      </w:r>
      <w:r w:rsidRPr="00EC034E">
        <w:rPr>
          <w:rFonts w:ascii="Times New Roman" w:eastAsia="Arial" w:hAnsi="Times New Roman" w:cs="Times New Roman"/>
          <w:color w:val="333333"/>
          <w:sz w:val="24"/>
          <w:szCs w:val="20"/>
          <w:lang w:eastAsia="ru-RU"/>
        </w:rPr>
        <w:t>).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color w:val="333333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color w:val="000000"/>
          <w:sz w:val="24"/>
          <w:szCs w:val="20"/>
          <w:lang w:eastAsia="ru-RU"/>
        </w:rPr>
        <w:t>Результаты обучения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color w:val="000000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 xml:space="preserve">Результаты изучение курса «Биология» приведены в разделе «Требования к уровню подготовки выпускников», который полностью соответствует стандарту. Требования на базовом уровне направлены на реализацию </w:t>
      </w:r>
      <w:proofErr w:type="spellStart"/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деятельностного</w:t>
      </w:r>
      <w:proofErr w:type="spellEnd"/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lastRenderedPageBreak/>
        <w:t>Рубрика «Знать/понимать» содержит требования, ориентированные главным образом на воспроизведение усвоенного содержания.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В рубрику «Уметь» включены требования, основанные на более сложных видах деятельности, в том числе творческой: объяснять, описывать, выявлять, сравнивать, решать задачи, анализировать и оценивать, изучать, находить и критически оценивать информацию о биологических объектах.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ТРЕБОВАНИЯ К УРОВНЮ ПОДГОТОВКИ ВЫПУСКНИКОВ</w:t>
      </w: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 результате изучения биологии на базовом уровне ученик должен</w:t>
      </w: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знать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/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понимать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:</w:t>
      </w:r>
    </w:p>
    <w:p w:rsidR="00EC034E" w:rsidRPr="00EC034E" w:rsidRDefault="00EC034E" w:rsidP="00EC034E">
      <w:pPr>
        <w:widowControl w:val="0"/>
        <w:numPr>
          <w:ilvl w:val="0"/>
          <w:numId w:val="1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; сущность законов Г. Менделя, закономерностей изменчивости;</w:t>
      </w:r>
    </w:p>
    <w:p w:rsidR="00EC034E" w:rsidRPr="00EC034E" w:rsidRDefault="00EC034E" w:rsidP="00EC034E">
      <w:pPr>
        <w:widowControl w:val="0"/>
        <w:numPr>
          <w:ilvl w:val="0"/>
          <w:numId w:val="1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строение биологических объектов: клетки; генов и хромосом; вида и экосистем (структура);</w:t>
      </w:r>
    </w:p>
    <w:p w:rsidR="00EC034E" w:rsidRPr="00EC034E" w:rsidRDefault="00EC034E" w:rsidP="00EC034E">
      <w:pPr>
        <w:widowControl w:val="0"/>
        <w:numPr>
          <w:ilvl w:val="0"/>
          <w:numId w:val="1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EC034E" w:rsidRPr="00EC034E" w:rsidRDefault="00EC034E" w:rsidP="00EC034E">
      <w:pPr>
        <w:widowControl w:val="0"/>
        <w:numPr>
          <w:ilvl w:val="0"/>
          <w:numId w:val="1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вклад выдающихся ученых в развитие биологической науки;</w:t>
      </w:r>
    </w:p>
    <w:p w:rsidR="00EC034E" w:rsidRPr="00EC034E" w:rsidRDefault="00EC034E" w:rsidP="00EC034E">
      <w:pPr>
        <w:widowControl w:val="0"/>
        <w:numPr>
          <w:ilvl w:val="0"/>
          <w:numId w:val="1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биологическую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терминологию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и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символику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уметь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: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объяснять: роль биологии в формировании научного мировоззрения; 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вклад биологических теорий в формирование современной естественнонаучной картины мира; 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единство живой и неживой природы, родство живых организмов; 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описывать особей видов по морфологическому критерию;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агроэкосистемы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анализировать и оценивать различные гипотезы сущности жизни,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lastRenderedPageBreak/>
        <w:t>изучать изменения в экосистемах на биологических моделях;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оказания первой помощи при простудных и других заболеваниях, отравлении пищевыми продуктами; оценки этических аспектов некоторых исследований в области биотехнологии (клонирование, искусственное оплодотворение).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pacing w:val="-2"/>
          <w:sz w:val="28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pacing w:val="-2"/>
          <w:sz w:val="28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pacing w:val="-2"/>
          <w:sz w:val="28"/>
          <w:szCs w:val="20"/>
          <w:lang w:eastAsia="ru-RU"/>
        </w:rPr>
        <w:t xml:space="preserve">Основное содержание </w:t>
      </w:r>
      <w:r w:rsidR="00FF2433">
        <w:rPr>
          <w:rFonts w:ascii="Times New Roman" w:eastAsia="Arial" w:hAnsi="Times New Roman" w:cs="Times New Roman"/>
          <w:spacing w:val="-2"/>
          <w:sz w:val="28"/>
          <w:szCs w:val="20"/>
          <w:lang w:eastAsia="ru-RU"/>
        </w:rPr>
        <w:t>(35</w:t>
      </w:r>
      <w:r w:rsidRPr="00EC034E">
        <w:rPr>
          <w:rFonts w:ascii="Times New Roman" w:eastAsia="Arial" w:hAnsi="Times New Roman" w:cs="Times New Roman"/>
          <w:spacing w:val="-2"/>
          <w:sz w:val="28"/>
          <w:szCs w:val="20"/>
          <w:lang w:eastAsia="ru-RU"/>
        </w:rPr>
        <w:t xml:space="preserve"> часов)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pacing w:val="-2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spacing w:val="-1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14"/>
          <w:sz w:val="24"/>
          <w:szCs w:val="20"/>
          <w:lang w:eastAsia="ru-RU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633"/>
        <w:jc w:val="right"/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pacing w:val="-6"/>
          <w:sz w:val="24"/>
          <w:szCs w:val="20"/>
          <w:lang w:eastAsia="ru-RU"/>
        </w:rPr>
        <w:t xml:space="preserve">Биология как наука. </w:t>
      </w:r>
      <w:r w:rsidRPr="00EC034E">
        <w:rPr>
          <w:rFonts w:ascii="Times New Roman" w:eastAsia="Arial" w:hAnsi="Times New Roman" w:cs="Times New Roman"/>
          <w:b/>
          <w:spacing w:val="-8"/>
          <w:sz w:val="24"/>
          <w:szCs w:val="20"/>
          <w:lang w:eastAsia="ru-RU"/>
        </w:rPr>
        <w:t xml:space="preserve">Методы научного познания  </w:t>
      </w:r>
      <w:r w:rsidRPr="00EC034E"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  <w:t>(4 часа)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633"/>
        <w:jc w:val="right"/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86"/>
        <w:jc w:val="both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 xml:space="preserve">Объект изучения биологии — живая природа. Отличительные 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признаки живой природы: уровневая организация и эволюция. Ос</w:t>
      </w:r>
      <w:r w:rsidRPr="00EC034E">
        <w:rPr>
          <w:rFonts w:ascii="Times New Roman" w:eastAsia="Arial" w:hAnsi="Times New Roman" w:cs="Times New Roman"/>
          <w:spacing w:val="-7"/>
          <w:sz w:val="24"/>
          <w:szCs w:val="20"/>
          <w:lang w:eastAsia="ru-RU"/>
        </w:rPr>
        <w:t xml:space="preserve">новные уровни организации живой природы. </w:t>
      </w:r>
      <w:r w:rsidRPr="00EC034E">
        <w:rPr>
          <w:rFonts w:ascii="Times New Roman" w:eastAsia="Arial" w:hAnsi="Times New Roman" w:cs="Times New Roman"/>
          <w:i/>
          <w:spacing w:val="-7"/>
          <w:sz w:val="24"/>
          <w:szCs w:val="20"/>
          <w:lang w:eastAsia="ru-RU"/>
        </w:rPr>
        <w:t xml:space="preserve">Биологические системы. 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 xml:space="preserve">Современная естественнонаучная картина мира. Роль биологических 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теорий, идей, гипотез в формировании современной естественнона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учной картины мира. Методы познания живой природы.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-1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-15"/>
          <w:sz w:val="24"/>
          <w:szCs w:val="20"/>
          <w:lang w:eastAsia="ru-RU"/>
        </w:rPr>
        <w:t>Демонстрации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Биологические системы.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Уровни организации живой природы.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Методы познания живой природы.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Клетка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(8 часов)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Развитие знаний о клетке </w:t>
      </w:r>
      <w:r w:rsidRPr="00EC034E">
        <w:rPr>
          <w:rFonts w:ascii="Times New Roman" w:eastAsia="Arial" w:hAnsi="Times New Roman" w:cs="Times New Roman"/>
          <w:i/>
          <w:spacing w:val="-3"/>
          <w:sz w:val="24"/>
          <w:szCs w:val="20"/>
          <w:lang w:eastAsia="ru-RU"/>
        </w:rPr>
        <w:t xml:space="preserve">(Р. Гук, Р. Вирхов, К. Бэр, М. </w:t>
      </w:r>
      <w:proofErr w:type="spellStart"/>
      <w:r w:rsidRPr="00EC034E">
        <w:rPr>
          <w:rFonts w:ascii="Times New Roman" w:eastAsia="Arial" w:hAnsi="Times New Roman" w:cs="Times New Roman"/>
          <w:i/>
          <w:spacing w:val="-3"/>
          <w:sz w:val="24"/>
          <w:szCs w:val="20"/>
          <w:lang w:eastAsia="ru-RU"/>
        </w:rPr>
        <w:t>Шлейден</w:t>
      </w:r>
      <w:proofErr w:type="spellEnd"/>
      <w:r w:rsidRPr="00EC034E">
        <w:rPr>
          <w:rFonts w:ascii="Times New Roman" w:eastAsia="Arial" w:hAnsi="Times New Roman" w:cs="Times New Roman"/>
          <w:i/>
          <w:spacing w:val="-3"/>
          <w:sz w:val="24"/>
          <w:szCs w:val="20"/>
          <w:lang w:eastAsia="ru-RU"/>
        </w:rPr>
        <w:t xml:space="preserve"> и Т. Шванн). 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Клеточная теория. Роль клеточной теории в становлении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современной естественнонаучной картины мира.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44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 xml:space="preserve">Химический состав клетки. Роль неорганических и органических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веществ в клетке и организме человека.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15"/>
        <w:jc w:val="both"/>
        <w:rPr>
          <w:rFonts w:ascii="Times New Roman" w:eastAsia="Arial" w:hAnsi="Times New Roman" w:cs="Times New Roman"/>
          <w:i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Строение клетки. Основные части и органоиды клетки, их функ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ции; доядерные и ядерные клетки. Вирусы. Меры профилактики рас</w:t>
      </w:r>
      <w:r w:rsidRPr="00EC034E">
        <w:rPr>
          <w:rFonts w:ascii="Times New Roman" w:eastAsia="Arial" w:hAnsi="Times New Roman" w:cs="Times New Roman"/>
          <w:spacing w:val="-2"/>
          <w:sz w:val="24"/>
          <w:szCs w:val="20"/>
          <w:lang w:eastAsia="ru-RU"/>
        </w:rPr>
        <w:t>пространения вирусных заболеваний. Профилактика СПИДа. Строение и функции хромосом. ДНК — носитель наследственной ин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формации. </w:t>
      </w:r>
      <w:r w:rsidRPr="00EC034E">
        <w:rPr>
          <w:rFonts w:ascii="Times New Roman" w:eastAsia="Arial" w:hAnsi="Times New Roman" w:cs="Times New Roman"/>
          <w:i/>
          <w:spacing w:val="-5"/>
          <w:sz w:val="24"/>
          <w:szCs w:val="20"/>
          <w:lang w:eastAsia="ru-RU"/>
        </w:rPr>
        <w:t xml:space="preserve">Удвоение молекулы ДНК в клетке. 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Значение постоянства </w:t>
      </w: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 xml:space="preserve">числа и формы хромосом в клетках. Ген. Генетический код. </w:t>
      </w:r>
      <w:r w:rsidRPr="00EC034E">
        <w:rPr>
          <w:rFonts w:ascii="Times New Roman" w:eastAsia="Arial" w:hAnsi="Times New Roman" w:cs="Times New Roman"/>
          <w:i/>
          <w:spacing w:val="-6"/>
          <w:sz w:val="24"/>
          <w:szCs w:val="20"/>
          <w:lang w:eastAsia="ru-RU"/>
        </w:rPr>
        <w:t xml:space="preserve">Роль генов </w:t>
      </w:r>
      <w:r w:rsidRPr="00EC034E">
        <w:rPr>
          <w:rFonts w:ascii="Times New Roman" w:eastAsia="Arial" w:hAnsi="Times New Roman" w:cs="Times New Roman"/>
          <w:i/>
          <w:sz w:val="24"/>
          <w:szCs w:val="20"/>
          <w:lang w:eastAsia="ru-RU"/>
        </w:rPr>
        <w:t>в биосинтезе белка.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-1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-14"/>
          <w:sz w:val="24"/>
          <w:szCs w:val="20"/>
          <w:lang w:eastAsia="ru-RU"/>
        </w:rPr>
        <w:t>Демонстрации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lastRenderedPageBreak/>
        <w:t>Строение молекулы белка.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Строение молекулы ДНК.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Строение молекулы РНК.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Строение клетки.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Строение клеток прокариот и эукариот.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Строение вируса.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>Хромосомы.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Характеристика гена.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Удвоение молекулы ДНК.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-13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-13"/>
          <w:sz w:val="24"/>
          <w:szCs w:val="20"/>
          <w:lang w:eastAsia="ru-RU"/>
        </w:rPr>
        <w:t>Лабораторные и практические работы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82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>Наблюдение клеток растений и животных под микроскопом на го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товых микропрепаратах и их описание.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Сравнение строения клеток растений и животных. Приготовление и описание микропрепаратов клеток растений.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pacing w:val="-8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pacing w:val="-8"/>
          <w:sz w:val="24"/>
          <w:szCs w:val="20"/>
          <w:lang w:eastAsia="ru-RU"/>
        </w:rPr>
        <w:t xml:space="preserve">Организм </w:t>
      </w:r>
      <w:r w:rsidRPr="00EC034E"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  <w:t>(18 часов)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i/>
          <w:spacing w:val="-8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  <w:t xml:space="preserve">Организм — единое целое. </w:t>
      </w:r>
      <w:r w:rsidRPr="00EC034E">
        <w:rPr>
          <w:rFonts w:ascii="Times New Roman" w:eastAsia="Arial" w:hAnsi="Times New Roman" w:cs="Times New Roman"/>
          <w:i/>
          <w:spacing w:val="-8"/>
          <w:sz w:val="24"/>
          <w:szCs w:val="20"/>
          <w:lang w:eastAsia="ru-RU"/>
        </w:rPr>
        <w:t>Многообразие организмов.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53"/>
        <w:jc w:val="both"/>
        <w:rPr>
          <w:rFonts w:ascii="Times New Roman" w:eastAsia="Arial" w:hAnsi="Times New Roman" w:cs="Times New Roman"/>
          <w:i/>
          <w:spacing w:val="-11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Обмен веществ и превращения энергии — свойство живых орга</w:t>
      </w:r>
      <w:r w:rsidRPr="00EC034E">
        <w:rPr>
          <w:rFonts w:ascii="Times New Roman" w:eastAsia="Arial" w:hAnsi="Times New Roman" w:cs="Times New Roman"/>
          <w:spacing w:val="-11"/>
          <w:sz w:val="24"/>
          <w:szCs w:val="20"/>
          <w:lang w:eastAsia="ru-RU"/>
        </w:rPr>
        <w:t xml:space="preserve">низмов. </w:t>
      </w:r>
      <w:r w:rsidRPr="00EC034E">
        <w:rPr>
          <w:rFonts w:ascii="Times New Roman" w:eastAsia="Arial" w:hAnsi="Times New Roman" w:cs="Times New Roman"/>
          <w:i/>
          <w:spacing w:val="-11"/>
          <w:sz w:val="24"/>
          <w:szCs w:val="20"/>
          <w:lang w:eastAsia="ru-RU"/>
        </w:rPr>
        <w:t>Особенности обмена веществ у растений, животных, бактерий.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34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 xml:space="preserve">Размножение — свойство организмов. Деление клетки — основа 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роста, развития и размножения организмов. Половое и бесполое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размножение.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4"/>
        <w:jc w:val="both"/>
        <w:rPr>
          <w:rFonts w:ascii="Times New Roman" w:eastAsia="Arial" w:hAnsi="Times New Roman" w:cs="Times New Roman"/>
          <w:i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  <w:t xml:space="preserve">Оплодотворение, его значение. </w:t>
      </w:r>
      <w:r w:rsidRPr="00EC034E">
        <w:rPr>
          <w:rFonts w:ascii="Times New Roman" w:eastAsia="Arial" w:hAnsi="Times New Roman" w:cs="Times New Roman"/>
          <w:i/>
          <w:spacing w:val="-8"/>
          <w:sz w:val="24"/>
          <w:szCs w:val="20"/>
          <w:lang w:eastAsia="ru-RU"/>
        </w:rPr>
        <w:t xml:space="preserve">Искусственное опыление у растений </w:t>
      </w:r>
      <w:r w:rsidRPr="00EC034E">
        <w:rPr>
          <w:rFonts w:ascii="Times New Roman" w:eastAsia="Arial" w:hAnsi="Times New Roman" w:cs="Times New Roman"/>
          <w:i/>
          <w:sz w:val="24"/>
          <w:szCs w:val="20"/>
          <w:lang w:eastAsia="ru-RU"/>
        </w:rPr>
        <w:t>и оплодотворение у животных.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9"/>
        <w:jc w:val="both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Индивидуальное развитие организма (онтогенез). Причины нару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шений развития организмов. Индивидуальное развитие человека. 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Репродуктивное здоровье. Последствия влияния алкоголя, никотина, наркотических веществ на развитие зародыша человека.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Наследственность и изменчивость — свойства организмов. Гене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тика — наука о закономерностях наследственности и изменчивости. 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Г. Мендель — основоположник генетики. Генетическая терминология 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и символика. Закономерности наследования, установленные Г. Мен</w:t>
      </w:r>
      <w:r w:rsidRPr="00EC034E">
        <w:rPr>
          <w:rFonts w:ascii="Times New Roman" w:eastAsia="Arial" w:hAnsi="Times New Roman" w:cs="Times New Roman"/>
          <w:spacing w:val="-9"/>
          <w:sz w:val="24"/>
          <w:szCs w:val="20"/>
          <w:lang w:eastAsia="ru-RU"/>
        </w:rPr>
        <w:t xml:space="preserve">делем. </w:t>
      </w:r>
      <w:r w:rsidRPr="00EC034E">
        <w:rPr>
          <w:rFonts w:ascii="Times New Roman" w:eastAsia="Arial" w:hAnsi="Times New Roman" w:cs="Times New Roman"/>
          <w:i/>
          <w:spacing w:val="-9"/>
          <w:sz w:val="24"/>
          <w:szCs w:val="20"/>
          <w:lang w:eastAsia="ru-RU"/>
        </w:rPr>
        <w:t xml:space="preserve">Хромосомная теория наследственности. </w:t>
      </w:r>
      <w:r w:rsidRPr="00EC034E">
        <w:rPr>
          <w:rFonts w:ascii="Times New Roman" w:eastAsia="Arial" w:hAnsi="Times New Roman" w:cs="Times New Roman"/>
          <w:spacing w:val="-9"/>
          <w:sz w:val="24"/>
          <w:szCs w:val="20"/>
          <w:lang w:eastAsia="ru-RU"/>
        </w:rPr>
        <w:t>Современные представ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ления о гене и геноме.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4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Наследственная и ненаследственная изменчивость. Влияние мута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генов на организм человека. Значение генетики для медицины и се</w:t>
      </w: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 xml:space="preserve">лекции. Наследование признаков у человека. </w:t>
      </w:r>
      <w:r w:rsidRPr="00EC034E">
        <w:rPr>
          <w:rFonts w:ascii="Times New Roman" w:eastAsia="Arial" w:hAnsi="Times New Roman" w:cs="Times New Roman"/>
          <w:i/>
          <w:spacing w:val="-6"/>
          <w:sz w:val="24"/>
          <w:szCs w:val="20"/>
          <w:lang w:eastAsia="ru-RU"/>
        </w:rPr>
        <w:t xml:space="preserve">Половые хромосомы. </w:t>
      </w:r>
      <w:r w:rsidRPr="00EC034E">
        <w:rPr>
          <w:rFonts w:ascii="Times New Roman" w:eastAsia="Arial" w:hAnsi="Times New Roman" w:cs="Times New Roman"/>
          <w:i/>
          <w:spacing w:val="-5"/>
          <w:sz w:val="24"/>
          <w:szCs w:val="20"/>
          <w:lang w:eastAsia="ru-RU"/>
        </w:rPr>
        <w:t xml:space="preserve">Сцепленное с полом наследование. 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Наследственные болезни человека,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их причины и профилактика.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 xml:space="preserve">Генетика — теоретическая основа селекции. Селекция. </w:t>
      </w:r>
      <w:r w:rsidRPr="00EC034E">
        <w:rPr>
          <w:rFonts w:ascii="Times New Roman" w:eastAsia="Arial" w:hAnsi="Times New Roman" w:cs="Times New Roman"/>
          <w:i/>
          <w:spacing w:val="-4"/>
          <w:sz w:val="24"/>
          <w:szCs w:val="20"/>
          <w:lang w:eastAsia="ru-RU"/>
        </w:rPr>
        <w:t xml:space="preserve">Учение </w:t>
      </w:r>
      <w:r w:rsidRPr="00EC034E">
        <w:rPr>
          <w:rFonts w:ascii="Times New Roman" w:eastAsia="Arial" w:hAnsi="Times New Roman" w:cs="Times New Roman"/>
          <w:i/>
          <w:spacing w:val="-10"/>
          <w:sz w:val="24"/>
          <w:szCs w:val="20"/>
          <w:lang w:eastAsia="ru-RU"/>
        </w:rPr>
        <w:t xml:space="preserve">Н. И. Вавилова о центрах многообразия и происхождения культурных </w:t>
      </w:r>
      <w:r w:rsidRPr="00EC034E">
        <w:rPr>
          <w:rFonts w:ascii="Times New Roman" w:eastAsia="Arial" w:hAnsi="Times New Roman" w:cs="Times New Roman"/>
          <w:i/>
          <w:spacing w:val="-5"/>
          <w:sz w:val="24"/>
          <w:szCs w:val="20"/>
          <w:lang w:eastAsia="ru-RU"/>
        </w:rPr>
        <w:t xml:space="preserve">растений. 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Основные методы селекции: гибридизация, искусственный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отбор.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9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Биотехнология, ее достижения, перспективы развития. Этические аспекты развития некоторых исследований в биотехнологии (клони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рование человека).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-8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-8"/>
          <w:sz w:val="24"/>
          <w:szCs w:val="20"/>
          <w:lang w:eastAsia="ru-RU"/>
        </w:rPr>
        <w:t>Демонстрации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lastRenderedPageBreak/>
        <w:t>Многообразие организмов.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Обмен веществ и превращения энергии в клетке.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Фотосинтез.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Деление клетки (митоз, мейоз).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Способы бесполого размножения.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Половые клетки.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Оплодотворение у растений и животных.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Индивидуальное развитие организма.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Моногибридное скрещивание.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Дигибридное скрещивание.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>Перекрест хромосом.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Неполное доминирование.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Сцепленное наследование.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Наследование, сцепленное с полом.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Наследственные болезни человека.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Влияние алкоголизма, наркомании, курения на наследственность.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  <w:t>Мутации.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</w:pPr>
      <w:proofErr w:type="spellStart"/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Модификационная</w:t>
      </w:r>
      <w:proofErr w:type="spellEnd"/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 изменчивость.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Центры многообразия и происхождения культурных растений.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Искусственный отбор.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Гибридизация.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Исследования в области биотехнологии.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-13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-13"/>
          <w:sz w:val="24"/>
          <w:szCs w:val="20"/>
          <w:lang w:eastAsia="ru-RU"/>
        </w:rPr>
        <w:t>Лабораторные и практические работы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9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>Выявление признаков сходства зародышей человека и других мле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копитающих как доказательство их родства.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Составление простейших схем скрещивания.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Решение элементарных генетических задач.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4"/>
        <w:jc w:val="both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 xml:space="preserve">Выявление источников мутагенов в окружающей среде (косвенно) 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и оценка возможных последствий их влияния на организм.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9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Анализ и оценка этических аспектов развития некоторых исследо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ваний в биотехнологии.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9"/>
        <w:jc w:val="both"/>
        <w:rPr>
          <w:rFonts w:ascii="Times New Roman" w:eastAsia="Arial" w:hAnsi="Times New Roman" w:cs="Times New Roman"/>
          <w:b/>
          <w:i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z w:val="24"/>
          <w:szCs w:val="20"/>
          <w:lang w:eastAsia="ru-RU"/>
        </w:rPr>
        <w:t>Резервное время 6 часов для проведения семинарских и зачетных занятий.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39"/>
        <w:jc w:val="center"/>
        <w:rPr>
          <w:rFonts w:ascii="Times New Roman" w:eastAsia="Arial" w:hAnsi="Times New Roman" w:cs="Times New Roman"/>
          <w:b/>
          <w:spacing w:val="-7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Формы организации познавательной деятельности</w:t>
      </w:r>
    </w:p>
    <w:p w:rsidR="00EC034E" w:rsidRPr="00EC034E" w:rsidRDefault="00EC034E" w:rsidP="00EC034E">
      <w:pPr>
        <w:widowControl w:val="0"/>
        <w:numPr>
          <w:ilvl w:val="0"/>
          <w:numId w:val="3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фронтальная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3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групповая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3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парная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3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индивидуальная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Методы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и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приемы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обучения</w:t>
      </w:r>
      <w:proofErr w:type="spellEnd"/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объяснительно-иллюстративный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метод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обучения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самостоятельная работа с электронным учебным пособием;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lastRenderedPageBreak/>
        <w:t>поисковая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беседа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метод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проектов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эвристическая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беседа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анализ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дискуссия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практическая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деятельность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Формы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контроля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: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тестирование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устный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контроль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самоконтроль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взаимоконтроль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выполненные задания в рабочей тетради;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результаты практических  и лабораторных работ;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выполненные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проекты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Условия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реализации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программы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:</w:t>
      </w:r>
    </w:p>
    <w:p w:rsidR="00EC034E" w:rsidRPr="00EC034E" w:rsidRDefault="00EC034E" w:rsidP="00EC034E">
      <w:pPr>
        <w:widowControl w:val="0"/>
        <w:tabs>
          <w:tab w:val="left" w:pos="5923"/>
        </w:tabs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Важным условием для организации обучения является наличие в кабинете мультимедийного оборудования: </w:t>
      </w:r>
    </w:p>
    <w:p w:rsidR="00EC034E" w:rsidRPr="00EC034E" w:rsidRDefault="00EC034E" w:rsidP="00EC034E">
      <w:pPr>
        <w:widowControl w:val="0"/>
        <w:numPr>
          <w:ilvl w:val="0"/>
          <w:numId w:val="6"/>
        </w:numPr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компьютер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,</w:t>
      </w:r>
    </w:p>
    <w:p w:rsidR="00EC034E" w:rsidRPr="00EC034E" w:rsidRDefault="00EC034E" w:rsidP="00EC034E">
      <w:pPr>
        <w:widowControl w:val="0"/>
        <w:numPr>
          <w:ilvl w:val="0"/>
          <w:numId w:val="6"/>
        </w:numPr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цифровой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проектор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,</w:t>
      </w:r>
    </w:p>
    <w:p w:rsidR="00EC034E" w:rsidRPr="00EC034E" w:rsidRDefault="00EC034E" w:rsidP="00EC034E">
      <w:pPr>
        <w:widowControl w:val="0"/>
        <w:numPr>
          <w:ilvl w:val="0"/>
          <w:numId w:val="6"/>
        </w:numPr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большой экран или интерактивная доска (желательно),</w:t>
      </w:r>
    </w:p>
    <w:p w:rsidR="00EC034E" w:rsidRPr="00EC034E" w:rsidRDefault="00EC034E" w:rsidP="00EC034E">
      <w:pPr>
        <w:widowControl w:val="0"/>
        <w:numPr>
          <w:ilvl w:val="0"/>
          <w:numId w:val="6"/>
        </w:numPr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цифровой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микроскоп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.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Тематическое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планирование</w:t>
      </w:r>
      <w:proofErr w:type="spellEnd"/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</w:p>
    <w:tbl>
      <w:tblPr>
        <w:tblW w:w="96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40"/>
        <w:gridCol w:w="3375"/>
        <w:gridCol w:w="3902"/>
      </w:tblGrid>
      <w:tr w:rsidR="00EC034E" w:rsidRPr="00EC034E" w:rsidTr="00FF2433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№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темы</w:t>
            </w:r>
            <w:proofErr w:type="spellEnd"/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Название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темы</w:t>
            </w:r>
            <w:proofErr w:type="spellEnd"/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Количество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EC034E" w:rsidRPr="00EC034E" w:rsidTr="00FF2433">
        <w:tc>
          <w:tcPr>
            <w:tcW w:w="961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10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класс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(36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часов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)</w:t>
            </w:r>
          </w:p>
        </w:tc>
      </w:tr>
      <w:tr w:rsidR="00EC034E" w:rsidRPr="00EC034E" w:rsidTr="00FF2433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1</w:t>
            </w:r>
          </w:p>
        </w:tc>
        <w:tc>
          <w:tcPr>
            <w:tcW w:w="3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Введение</w:t>
            </w:r>
            <w:proofErr w:type="spellEnd"/>
          </w:p>
        </w:tc>
        <w:tc>
          <w:tcPr>
            <w:tcW w:w="39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3</w:t>
            </w:r>
          </w:p>
        </w:tc>
      </w:tr>
      <w:tr w:rsidR="00EC034E" w:rsidRPr="00EC034E" w:rsidTr="00FF2433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2</w:t>
            </w:r>
          </w:p>
        </w:tc>
        <w:tc>
          <w:tcPr>
            <w:tcW w:w="3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Клетка</w:t>
            </w:r>
            <w:proofErr w:type="spellEnd"/>
          </w:p>
        </w:tc>
        <w:tc>
          <w:tcPr>
            <w:tcW w:w="39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13</w:t>
            </w:r>
          </w:p>
        </w:tc>
      </w:tr>
      <w:tr w:rsidR="00EC034E" w:rsidRPr="00EC034E" w:rsidTr="00FF2433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3</w:t>
            </w:r>
          </w:p>
        </w:tc>
        <w:tc>
          <w:tcPr>
            <w:tcW w:w="3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Организм</w:t>
            </w:r>
            <w:proofErr w:type="spellEnd"/>
          </w:p>
        </w:tc>
        <w:tc>
          <w:tcPr>
            <w:tcW w:w="39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20</w:t>
            </w:r>
          </w:p>
        </w:tc>
      </w:tr>
    </w:tbl>
    <w:p w:rsidR="0016166F" w:rsidRDefault="0016166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16166F" w:rsidRDefault="0016166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16166F" w:rsidRDefault="0016166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FF2433" w:rsidRDefault="00FF2433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FF2433" w:rsidRDefault="00FF2433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FF2433" w:rsidRDefault="00FF2433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FF2433" w:rsidRDefault="00FF2433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lastRenderedPageBreak/>
        <w:t>Поурочное</w:t>
      </w:r>
      <w:proofErr w:type="spellEnd"/>
      <w:r w:rsidR="00FF2433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 тематическое </w:t>
      </w:r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планирование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10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класс</w:t>
      </w:r>
      <w:proofErr w:type="spellEnd"/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385"/>
        <w:gridCol w:w="3311"/>
        <w:gridCol w:w="1984"/>
        <w:gridCol w:w="1276"/>
      </w:tblGrid>
      <w:tr w:rsidR="00EC034E" w:rsidRPr="00EC034E" w:rsidTr="0016166F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№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урока</w:t>
            </w:r>
            <w:proofErr w:type="spellEnd"/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Тема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урока</w:t>
            </w:r>
            <w:proofErr w:type="spellEnd"/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931FD9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</w:pPr>
            <w:r w:rsidRPr="00931FD9"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  <w:t>Планируемый результат</w:t>
            </w:r>
            <w:r w:rsidR="00931FD9"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  <w:t xml:space="preserve"> по требованию ФГОС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FD9" w:rsidRDefault="00931FD9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  <w:t>Методические приёмы</w:t>
            </w:r>
          </w:p>
          <w:p w:rsidR="00EC034E" w:rsidRPr="00931FD9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Домашнее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задание</w:t>
            </w:r>
            <w:proofErr w:type="spellEnd"/>
          </w:p>
        </w:tc>
      </w:tr>
      <w:tr w:rsidR="00EC034E" w:rsidRPr="00EC034E" w:rsidTr="00EC034E">
        <w:tc>
          <w:tcPr>
            <w:tcW w:w="978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Введение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3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часа</w:t>
            </w:r>
            <w:proofErr w:type="spellEnd"/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Краткая история развития биологии. Система биологических наук.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систему биологических наук и методы исследования, которые они применяют.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§1.1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Сущность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свойства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живого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уметь перечислить и кратко охарактеризовать основные свойства и признаки живых организмов.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§1.2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Уровни организации и методы познания живой природы.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понятие биосистемы и уровни организации живой материи.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§1.3</w:t>
            </w:r>
          </w:p>
        </w:tc>
      </w:tr>
      <w:tr w:rsidR="00EC034E" w:rsidRPr="00EC034E" w:rsidTr="00EC034E">
        <w:tc>
          <w:tcPr>
            <w:tcW w:w="978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Клетка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13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1.История изучения клетки. Клеточная теория.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Учащиеся должны знать основные положения клеточной теории.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931FD9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§2.1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2.Химический состав клетки. Неорганические вещества.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элементарный состав живого вещества и уметь привести примеры макроэлементов, биоэлементов и микроэлементов; содержание и роль воды и минеральных солей в клетке.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 2.2, § 2.3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3.Органические вещества. Общая характеристика. Липиды.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строения и биологическое значение жиров и других липидов витаминов.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 2.4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4.Органические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вещества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Углеводы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строения и биологическое значение моносахаридов, дисахаридов, полисахаридов.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§ 2.5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стр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41-42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5.Органические вещества. Белки. Лабораторная работа №1 «Роль ферментов в ускорении реакций в клетке.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Плазмолиз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деплазмолиз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».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строение, свойства, функции и биологическое значение белков в клетке; уметь объяснять функции белков особенностями строения их молекул.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§ 2.5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стр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42-47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6.Органические вещества. Нуклеиновые кислоты и АТФ.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Изучение в сравнении особенностей строения молекул ДНК, РНК и АТФ, их биологического значения.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>Схематически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>изображать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>нуклеотиды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>структуру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АТФ,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lastRenderedPageBreak/>
              <w:t>процесс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>удвоения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ДНК.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 2.6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7.Эукариотическая клетка. Цитоплазма. Лабораторная работа №2 «Изучение строения растительной и животной клеток под микроскопом».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строение и функции цитоплазмы, клеточных мембран, органоидов клетки, клеточных включений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 2.7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8.Эукариотическая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клетка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Органоиды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034E" w:rsidRPr="00EC034E" w:rsidRDefault="00EC034E" w:rsidP="00EC034E">
            <w:pPr>
              <w:spacing w:after="0" w:line="240" w:lineRule="auto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§2.7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9.Клеточное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ядро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Хромосомы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строение и функции ядра клетки.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§2.8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10. Особенности строения клеток грибов, растений и животных.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Учащиеся должны знать основные отличия в строении клеток организмов разных царств.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Учащиеся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должны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уметь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доказать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материальное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единство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органического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мира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§2.10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11.Прокариотическая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клетка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строения и жизнедеятельности бактерий, их значение в природе и жизни человека.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§2.9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12.Вирусы.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строения и жизнедеятельности вирусов, их значение в природе и жизни человека.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§2.11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56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13.Обобщающий урок по разделу «Клетка». </w:t>
            </w:r>
          </w:p>
        </w:tc>
        <w:tc>
          <w:tcPr>
            <w:tcW w:w="32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</w:tr>
      <w:tr w:rsidR="00EC034E" w:rsidRPr="00EC034E" w:rsidTr="00EC034E">
        <w:tc>
          <w:tcPr>
            <w:tcW w:w="978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Организм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20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1.Организм – единое целое. Многообразие живых организмов.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уметь делать вывод о материальном единстве живой природы и её познаваемости, уметь устанавливать родство организмов и делать вывод об их родстве.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2.Обмен веществ и превращение энергии в клетке.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Энергетический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обмен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after="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усвоить сущность и значение обмена веществ в клетке. Особенности энергетического обмена клетки и значение митохондрий в процессах клеточного дыхания.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§3.2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3.Пластический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обмен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Фотосинтез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основные принципы пластического обмена и особенности автотрофного питания.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§3.3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4.Реализация наследственной информации в клетке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Изучение особенностей генетического кода и основных принципов биосинтеза белка в </w:t>
            </w: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lastRenderedPageBreak/>
              <w:t>клетке (транскрипция и трансляция).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lastRenderedPageBreak/>
              <w:t>Выполнение задания в рабочей тетради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§2.10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5.Деление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клеток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Митоз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значение деления клетки и особенности интерфазы и фаз митоза. Учащиеся должны уметь объяснить механизм, обеспечивающий постоянство числа и формы хромосом в клеточном ядре.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§3.4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6.Размножение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организмов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и биологическое значение размножения и его форм.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§3.5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7.Образование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половых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клеток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Мейоз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и биологическое значение полового размножения, основные фазы мейоза и особенности гаметогенеза яйцеклеток и сперматозоидов.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§3.6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8.Оплодотворение.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сущность процесса оплодотворения, особенности процесса у растений и животных.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§3.7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9.Индивидуальное развитие организмов. Эмбриональное развитие.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закономерности онтогенеза позвоночных, стадии эмбриогенеза и типы постэмбрионального развития.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§3.8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10.Онтогенез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человека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Репродуктивное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здоровье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факторы, оказывающие вредное воздействие на развитие зародыша и меры профилактики нарушений зародышевого развития человека.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§3.9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11.Генетика – наука о закономерностях наследственности и изменчивости.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основные понятия, задачи и методы генетики, уметь записывать схемы скрещивания.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§3.10</w:t>
            </w:r>
          </w:p>
        </w:tc>
      </w:tr>
      <w:tr w:rsidR="00EC034E" w:rsidRPr="00EC034E" w:rsidTr="00EC034E">
        <w:trPr>
          <w:trHeight w:val="1426"/>
        </w:trPr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12.Закономерности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наследования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Моногибридное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скрещивание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гибридологический метод, моногибридное скрещивание, первый и второй законы Менделя.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§3.11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13.Закономерности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наследования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Дигибридное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скрещивание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lastRenderedPageBreak/>
              <w:t xml:space="preserve">Учащиеся должны знать 3-й закон Менделя,  уметь записывать схемы скрещивания и </w:t>
            </w: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lastRenderedPageBreak/>
              <w:t xml:space="preserve">составлять решетку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Пеннета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§3.12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14.Хромосомная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теория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наследственности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Учащиеся должны знать закон Моргана и понимать основные положения хромосомной теории,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§3.13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15.Генетика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пола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хромосомный механизм определения пола, особенности наследования признаков сцепленных с полом.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§3.14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16.Изменчивость: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наследственная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ненаследственная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Учащиеся должны знать виды наследственной изменчивости, типы мутаций и виды мутагенов, способы и причины мутагенеза, сущность и статистические закономерности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модификационной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изменчивости.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§3.16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17.Генетика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здоровье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человека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 вредном влиянии курения, употребления алкоголя и наркотиков на наследственность человека.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§3.15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18.Селекция: основные методы и достижения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предмет, задачи и методы селекции растений и животных.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§3.17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19.Биотехнология: достижения и перспективы развития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селекции микроорганизмов,  успехи современной биотехнологии.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§3.18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20.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Обобщающий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урок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основные понятия селекции, методы и приёмы селекции различных групп организмов.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-</w:t>
            </w:r>
          </w:p>
        </w:tc>
      </w:tr>
    </w:tbl>
    <w:p w:rsidR="00EC034E" w:rsidRPr="00EC034E" w:rsidRDefault="00EC034E" w:rsidP="00EC034E">
      <w:pPr>
        <w:widowControl w:val="0"/>
        <w:suppressAutoHyphens/>
        <w:spacing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Поурочное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планирование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11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класс</w:t>
      </w:r>
      <w:proofErr w:type="spellEnd"/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5"/>
        <w:gridCol w:w="2415"/>
        <w:gridCol w:w="3311"/>
        <w:gridCol w:w="1984"/>
        <w:gridCol w:w="1276"/>
      </w:tblGrid>
      <w:tr w:rsidR="00EC034E" w:rsidRPr="00EC034E" w:rsidTr="00EC034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№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урока</w:t>
            </w:r>
            <w:proofErr w:type="spellEnd"/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Тема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урока</w:t>
            </w:r>
            <w:proofErr w:type="spellEnd"/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Планируемый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результат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Контроль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Домашнее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задание</w:t>
            </w:r>
            <w:proofErr w:type="spellEnd"/>
          </w:p>
        </w:tc>
      </w:tr>
      <w:tr w:rsidR="00EC034E" w:rsidRPr="00EC034E" w:rsidTr="00EC034E">
        <w:tc>
          <w:tcPr>
            <w:tcW w:w="978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Вид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21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</w:t>
            </w:r>
            <w:proofErr w:type="spellEnd"/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Развитие биологии в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додарвинский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период. 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Понятие об эволюции, система органической природы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К.Линнея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, эволюционная теория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Ж.Б.Ламарка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, вклад в теорию эволюции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Ж.Кювье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К.Бера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§4.1, 4.2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Эволюционная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теория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Ч.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Дарвина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История создания и основные положения теории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Ч.Дарвина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§4.3, 4.4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Вид: критерии и структура. Лабораторная работа №3 «Изучение морфологического критерия вида».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Определение понятия «вид», его критерии.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§4.5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Популяция как структурная единица вида и эволюции.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Понятие популяц</w:t>
            </w:r>
            <w:proofErr w:type="gram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ии и её</w:t>
            </w:r>
            <w:proofErr w:type="gram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роль в эволюционном процессе, взаимоотношения организмов в популяциях.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§4.6, 4.7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Факторы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эволюции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Борьба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за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существование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Причины борьбы за существование. Межвидовая, внутривидовая и борьба с неблагоприятными условиями.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§4.8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Естественный отбор – главная движущая сила эволюции.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Естественный отбор, стабилизирующий, движущий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дизруптивный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, полиморфизм, творческая роль естественного отбора.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§4.9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Адаптации организмов к условиям обитания как результат действия естественного отбора. Л. Р. №4 «Приспособленность организмов к среде обитания как результат действия естественного отбора».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Приспособленность, защитная окраска и защитное поведение, другие формы приспособленности.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§4.10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Видообразование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как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результат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эволюции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Репродуктивная изоляция, изолирующие механизмы, стадии видообразования, способы видообразования.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§4.11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Макроэволюция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Основные направления эволюции и пути достижения биологического прогресса.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§4.12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Доказательства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эволюции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органического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мира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Основные доказательства эволюции органического мира.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§4.13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Обобщающий урок «Синтетическая теория эволюции»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Повторение и обобщение знаний о теории эволюции.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-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Развитие представлений о происхождении жизни на Земле.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Теории происхождения жизни: биогенез, абиогенез, панспермия, религиозные.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§4.14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Современные представления о возникновении жизни.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Основные положения гипотезы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А.Опарина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. Начальные этапы эволюции жизни.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§4.15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Возникновение и развитие жизни на Земле: архей и протерозой, палеозой.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Развитие органического мира в архейскую, протерозойскую и палеозойскую эры.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§4.16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Развитие жизни на Земле: мезозой и кайнозой.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Развитие органического мира в мезозойскую и кайнозойскую эры.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§4.16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Положение человека в системе животного мира. 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Систематика человека. Доказательства животного происхождения человека.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931FD9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§4.17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Этапы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эволюции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человека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Архантропы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Основные характеристики парапитеков, дриопитеков, питекантропов, синантропов.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§4.18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Этапы эволюции человека. Палеоантропы и неоантропы.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Основные характеристики неандертальцев и  кроманьонцев.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§4.18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Биологические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социальные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факторы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биологические и социальные движущие силы антропогенеза.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§4.19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Человеческие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расы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Расовые отличия, критика расовой теории и социального дарвинизма.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§4.20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Обобщающий урок «Развитие жизни на Земле»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и уметь объяснить возможные способы возникновения и развития жизни на Земле, особенности антропогенеза человека, как исторического процесса эволюционных изменений.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Повторить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главу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4</w:t>
            </w:r>
          </w:p>
        </w:tc>
      </w:tr>
      <w:tr w:rsidR="00EC034E" w:rsidRPr="00EC034E" w:rsidTr="00EC034E">
        <w:tc>
          <w:tcPr>
            <w:tcW w:w="978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Экосистемы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13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1.Организм и среда. Предмет и задачи экологии.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Предмет и методы экологии, её задачи, отрасли и значение.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§5.1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2.Экологические факторы. Закономерности влияния экологических факторов на организмы.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Среда обитания, биотические факторы, абиотические и антропогенные факторы, оптимальный и лимитирующий фактор, закон минимума, </w:t>
            </w: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lastRenderedPageBreak/>
              <w:t>толерантность.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§5.2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3.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Абиотические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факторы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среды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Адаптация организмов к изменениям освещенности, температуры и влажности среды.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§5.2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4.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Биотические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факторы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среды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proofErr w:type="gram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Местообитание, экологическая ниша, нейтрализм,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аменсализм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, комменсализм,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протокооперация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, мутуализм, симбиоз, хищничество, паразитизм, конкуренция.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§5.3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5.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Структура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экосистем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Биоценоз и экосистема, искусственные и естественные сообщества. Автотрофы, гетеротрофы, продуценты,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консументы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редуценты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§5.4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6. Пищевые связи. Круговорот веществ и энергии в экосистемах.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Пищевые цепи и сети, экологические пирамиды. Круговороты вещества и энергии в экосистеме.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§5.5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7. Причины устойчивости и смены экосистем.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Искусственные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сообщества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–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агроценозы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Сукцессия, типы сукцессий и их причины.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Искусственные сообщества, их отличия </w:t>
            </w:r>
            <w:proofErr w:type="gram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от</w:t>
            </w:r>
            <w:proofErr w:type="gram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естественных.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§5.6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8. Влияние человека на экосистемы. Практическая работа № 3 «Решение экологических задач».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Охрана природы, типы загрязнения окружающей среды.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Приёмы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рационального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природопользования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§5.7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9. Биосфера – глобальная экосистема. Состав и структура биосферы.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Учение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В. И.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Вернадского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о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биосфере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Биосфера, её границы, понятие живого вещества и биомассы. Геохимические функции живого вещества в биосфере.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§5.8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10. Роль живых организмов в биосфере.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Биологический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круговорот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веществ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Свойства и функции живого вещества в биосфере. Биогенная миграция атомов. Биологический круговорот, как </w:t>
            </w:r>
            <w:proofErr w:type="gram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необходимое</w:t>
            </w:r>
            <w:proofErr w:type="gram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условия существования и функционирования биосферы.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§5.9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11. Биосфера и человек. Основные экологические проблемы современности.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Эволюция биосферы: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техносфера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и ноосфера.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Основные проблемы человечества и биосфера.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§5.10, 5.11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12.Охрана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биосферы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Способы профилактики и исправления глобальных антропогенных изменений в биосфере.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Сохранение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биоразнообразия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Заповедники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заказники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России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§5.12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13. Обобщающий урок по теме «Экосистемы».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Повторение и обобщение знаний о взаимодействии человека и живых организмов на Земле.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-</w:t>
            </w:r>
          </w:p>
        </w:tc>
      </w:tr>
    </w:tbl>
    <w:p w:rsidR="00EC034E" w:rsidRPr="00EC034E" w:rsidRDefault="00EC034E" w:rsidP="00EC034E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</w:p>
    <w:p w:rsidR="00281CFF" w:rsidRDefault="00281CFF"/>
    <w:sectPr w:rsidR="0028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EC"/>
    <w:rsid w:val="0016166F"/>
    <w:rsid w:val="00281CFF"/>
    <w:rsid w:val="007218EC"/>
    <w:rsid w:val="00857C5C"/>
    <w:rsid w:val="00931FD9"/>
    <w:rsid w:val="00953F48"/>
    <w:rsid w:val="00986B2A"/>
    <w:rsid w:val="00BB7EBF"/>
    <w:rsid w:val="00EC034E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034E"/>
  </w:style>
  <w:style w:type="paragraph" w:styleId="a3">
    <w:name w:val="No Spacing"/>
    <w:uiPriority w:val="1"/>
    <w:qFormat/>
    <w:rsid w:val="00986B2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034E"/>
  </w:style>
  <w:style w:type="paragraph" w:styleId="a3">
    <w:name w:val="No Spacing"/>
    <w:uiPriority w:val="1"/>
    <w:qFormat/>
    <w:rsid w:val="00986B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4096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AC</cp:lastModifiedBy>
  <cp:revision>14</cp:revision>
  <dcterms:created xsi:type="dcterms:W3CDTF">2014-06-24T05:31:00Z</dcterms:created>
  <dcterms:modified xsi:type="dcterms:W3CDTF">2020-02-21T08:40:00Z</dcterms:modified>
</cp:coreProperties>
</file>