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96F" w:rsidRDefault="00D5156B" w:rsidP="0034696F">
      <w:pPr>
        <w:jc w:val="center"/>
        <w:rPr>
          <w:rFonts w:ascii="Times New Roman" w:hAnsi="Times New Roman"/>
          <w:b/>
          <w:color w:val="0070C0"/>
          <w:sz w:val="24"/>
          <w:szCs w:val="24"/>
        </w:rPr>
      </w:pPr>
      <w:r>
        <w:rPr>
          <w:rFonts w:ascii="Arial" w:eastAsia="Times New Roman" w:hAnsi="Arial" w:cs="Arial"/>
          <w:color w:val="444444"/>
          <w:sz w:val="32"/>
          <w:szCs w:val="32"/>
          <w:lang w:eastAsia="ru-RU"/>
        </w:rPr>
        <w:t xml:space="preserve">                 </w:t>
      </w:r>
      <w:r w:rsidR="0034696F">
        <w:rPr>
          <w:b/>
          <w:color w:val="0070C0"/>
        </w:rPr>
        <w:t>Муниципальное Казенное Общеобразовательное  Учреждение</w:t>
      </w:r>
    </w:p>
    <w:p w:rsidR="0034696F" w:rsidRDefault="0034696F" w:rsidP="0034696F">
      <w:pPr>
        <w:jc w:val="center"/>
        <w:rPr>
          <w:b/>
          <w:color w:val="0070C0"/>
        </w:rPr>
      </w:pPr>
      <w:proofErr w:type="spellStart"/>
      <w:r>
        <w:rPr>
          <w:b/>
          <w:color w:val="0070C0"/>
        </w:rPr>
        <w:t>Ленинаульская</w:t>
      </w:r>
      <w:proofErr w:type="spellEnd"/>
      <w:r>
        <w:rPr>
          <w:b/>
          <w:color w:val="0070C0"/>
        </w:rPr>
        <w:t xml:space="preserve">  Средняя Общеобразовательная  Школа № 2</w:t>
      </w:r>
    </w:p>
    <w:p w:rsidR="0034696F" w:rsidRDefault="0034696F" w:rsidP="0034696F">
      <w:pPr>
        <w:ind w:firstLine="709"/>
        <w:rPr>
          <w:color w:val="0070C0"/>
        </w:rPr>
      </w:pPr>
    </w:p>
    <w:p w:rsidR="0034696F" w:rsidRDefault="0034696F" w:rsidP="0034696F">
      <w:pPr>
        <w:ind w:firstLine="709"/>
        <w:rPr>
          <w:color w:val="0070C0"/>
        </w:rPr>
      </w:pPr>
    </w:p>
    <w:p w:rsidR="0034696F" w:rsidRDefault="0034696F" w:rsidP="0034696F">
      <w:pPr>
        <w:tabs>
          <w:tab w:val="left" w:pos="8964"/>
        </w:tabs>
        <w:ind w:firstLine="709"/>
        <w:rPr>
          <w:color w:val="0070C0"/>
        </w:rPr>
      </w:pPr>
      <w:r>
        <w:rPr>
          <w:color w:val="0070C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103"/>
      </w:tblGrid>
      <w:tr w:rsidR="0034696F" w:rsidTr="0034696F">
        <w:trPr>
          <w:trHeight w:val="1921"/>
        </w:trPr>
        <w:tc>
          <w:tcPr>
            <w:tcW w:w="4219" w:type="dxa"/>
            <w:tcBorders>
              <w:top w:val="single" w:sz="4" w:space="0" w:color="auto"/>
              <w:left w:val="single" w:sz="4" w:space="0" w:color="auto"/>
              <w:bottom w:val="single" w:sz="4" w:space="0" w:color="auto"/>
              <w:right w:val="single" w:sz="4" w:space="0" w:color="auto"/>
            </w:tcBorders>
          </w:tcPr>
          <w:p w:rsidR="0034696F" w:rsidRDefault="0034696F">
            <w:pPr>
              <w:ind w:left="284" w:right="284" w:firstLine="709"/>
              <w:jc w:val="center"/>
              <w:rPr>
                <w:rFonts w:ascii="Times New Roman" w:eastAsia="Times New Roman" w:hAnsi="Times New Roman"/>
                <w:color w:val="0070C0"/>
                <w:sz w:val="20"/>
                <w:szCs w:val="20"/>
              </w:rPr>
            </w:pPr>
            <w:proofErr w:type="gramStart"/>
            <w:r>
              <w:rPr>
                <w:color w:val="0070C0"/>
                <w:sz w:val="20"/>
                <w:szCs w:val="20"/>
              </w:rPr>
              <w:t>Согласована</w:t>
            </w:r>
            <w:proofErr w:type="gramEnd"/>
            <w:r>
              <w:rPr>
                <w:color w:val="0070C0"/>
                <w:sz w:val="20"/>
                <w:szCs w:val="20"/>
              </w:rPr>
              <w:t xml:space="preserve"> с заместителем директора по УВР</w:t>
            </w:r>
          </w:p>
          <w:p w:rsidR="0034696F" w:rsidRDefault="0034696F">
            <w:pPr>
              <w:ind w:left="284" w:right="284" w:firstLine="709"/>
              <w:jc w:val="center"/>
              <w:rPr>
                <w:color w:val="0070C0"/>
                <w:sz w:val="20"/>
                <w:szCs w:val="20"/>
              </w:rPr>
            </w:pPr>
          </w:p>
          <w:p w:rsidR="0034696F" w:rsidRDefault="0034696F">
            <w:pPr>
              <w:ind w:right="284"/>
              <w:rPr>
                <w:color w:val="0070C0"/>
                <w:sz w:val="20"/>
                <w:szCs w:val="20"/>
              </w:rPr>
            </w:pPr>
            <w:r>
              <w:rPr>
                <w:color w:val="0070C0"/>
                <w:sz w:val="20"/>
                <w:szCs w:val="20"/>
              </w:rPr>
              <w:t>_________/</w:t>
            </w:r>
            <w:proofErr w:type="spellStart"/>
            <w:r>
              <w:rPr>
                <w:color w:val="0070C0"/>
                <w:sz w:val="20"/>
                <w:szCs w:val="20"/>
              </w:rPr>
              <w:t>Шамирзаева</w:t>
            </w:r>
            <w:proofErr w:type="spellEnd"/>
            <w:r>
              <w:rPr>
                <w:color w:val="0070C0"/>
                <w:sz w:val="20"/>
                <w:szCs w:val="20"/>
              </w:rPr>
              <w:t xml:space="preserve"> П. М./</w:t>
            </w:r>
          </w:p>
          <w:p w:rsidR="0034696F" w:rsidRDefault="0034696F">
            <w:pPr>
              <w:ind w:right="284"/>
              <w:jc w:val="center"/>
              <w:rPr>
                <w:color w:val="0070C0"/>
                <w:sz w:val="20"/>
                <w:szCs w:val="20"/>
              </w:rPr>
            </w:pPr>
            <w:r>
              <w:rPr>
                <w:color w:val="0070C0"/>
                <w:sz w:val="20"/>
                <w:szCs w:val="20"/>
              </w:rPr>
              <w:t>от «___» _______ 20___г.</w:t>
            </w:r>
          </w:p>
          <w:p w:rsidR="0034696F" w:rsidRDefault="0034696F">
            <w:pPr>
              <w:spacing w:after="200" w:line="276" w:lineRule="auto"/>
              <w:ind w:firstLine="709"/>
              <w:jc w:val="center"/>
              <w:rPr>
                <w:rFonts w:ascii="Times New Roman" w:eastAsia="Times New Roman" w:hAnsi="Times New Roman" w:cs="Times New Roman"/>
                <w:color w:val="0070C0"/>
                <w:sz w:val="20"/>
                <w:szCs w:val="20"/>
              </w:rPr>
            </w:pPr>
          </w:p>
        </w:tc>
        <w:tc>
          <w:tcPr>
            <w:tcW w:w="5103" w:type="dxa"/>
            <w:tcBorders>
              <w:top w:val="single" w:sz="4" w:space="0" w:color="auto"/>
              <w:left w:val="single" w:sz="4" w:space="0" w:color="auto"/>
              <w:bottom w:val="single" w:sz="4" w:space="0" w:color="auto"/>
              <w:right w:val="single" w:sz="4" w:space="0" w:color="auto"/>
            </w:tcBorders>
          </w:tcPr>
          <w:p w:rsidR="0034696F" w:rsidRDefault="0034696F">
            <w:pPr>
              <w:jc w:val="center"/>
              <w:rPr>
                <w:rFonts w:ascii="Times New Roman" w:eastAsia="Times New Roman" w:hAnsi="Times New Roman"/>
                <w:color w:val="0070C0"/>
                <w:sz w:val="20"/>
                <w:szCs w:val="20"/>
              </w:rPr>
            </w:pPr>
            <w:r>
              <w:rPr>
                <w:color w:val="0070C0"/>
                <w:sz w:val="20"/>
                <w:szCs w:val="20"/>
              </w:rPr>
              <w:t>«Утверждаю»_________</w:t>
            </w:r>
          </w:p>
          <w:p w:rsidR="0034696F" w:rsidRDefault="0034696F">
            <w:pPr>
              <w:ind w:firstLine="709"/>
              <w:jc w:val="center"/>
              <w:rPr>
                <w:color w:val="0070C0"/>
                <w:sz w:val="20"/>
                <w:szCs w:val="20"/>
              </w:rPr>
            </w:pPr>
          </w:p>
          <w:p w:rsidR="0034696F" w:rsidRDefault="0034696F">
            <w:pPr>
              <w:jc w:val="center"/>
              <w:rPr>
                <w:color w:val="0070C0"/>
                <w:sz w:val="20"/>
                <w:szCs w:val="20"/>
              </w:rPr>
            </w:pPr>
            <w:r>
              <w:rPr>
                <w:color w:val="0070C0"/>
                <w:sz w:val="20"/>
                <w:szCs w:val="20"/>
              </w:rPr>
              <w:t>Директор школы</w:t>
            </w:r>
          </w:p>
          <w:p w:rsidR="0034696F" w:rsidRDefault="0034696F">
            <w:pPr>
              <w:jc w:val="center"/>
              <w:rPr>
                <w:color w:val="0070C0"/>
                <w:sz w:val="20"/>
                <w:szCs w:val="20"/>
              </w:rPr>
            </w:pPr>
            <w:proofErr w:type="spellStart"/>
            <w:r>
              <w:rPr>
                <w:color w:val="0070C0"/>
                <w:sz w:val="20"/>
                <w:szCs w:val="20"/>
              </w:rPr>
              <w:t>Зияродинова</w:t>
            </w:r>
            <w:proofErr w:type="spellEnd"/>
            <w:r>
              <w:rPr>
                <w:color w:val="0070C0"/>
                <w:sz w:val="20"/>
                <w:szCs w:val="20"/>
              </w:rPr>
              <w:t xml:space="preserve"> Н.Р.</w:t>
            </w:r>
          </w:p>
          <w:p w:rsidR="0034696F" w:rsidRDefault="0034696F">
            <w:pPr>
              <w:jc w:val="center"/>
              <w:rPr>
                <w:color w:val="0070C0"/>
                <w:sz w:val="20"/>
                <w:szCs w:val="20"/>
              </w:rPr>
            </w:pPr>
          </w:p>
          <w:p w:rsidR="0034696F" w:rsidRDefault="0034696F">
            <w:pPr>
              <w:jc w:val="center"/>
              <w:rPr>
                <w:color w:val="0070C0"/>
                <w:sz w:val="20"/>
                <w:szCs w:val="20"/>
              </w:rPr>
            </w:pPr>
            <w:r>
              <w:rPr>
                <w:color w:val="0070C0"/>
                <w:sz w:val="20"/>
                <w:szCs w:val="20"/>
              </w:rPr>
              <w:t>приказ №</w:t>
            </w:r>
          </w:p>
          <w:p w:rsidR="0034696F" w:rsidRDefault="0034696F">
            <w:pPr>
              <w:spacing w:after="200" w:line="276" w:lineRule="auto"/>
              <w:jc w:val="center"/>
              <w:rPr>
                <w:rFonts w:ascii="Times New Roman" w:eastAsia="Times New Roman" w:hAnsi="Times New Roman" w:cs="Times New Roman"/>
                <w:color w:val="0070C0"/>
                <w:sz w:val="20"/>
                <w:szCs w:val="20"/>
              </w:rPr>
            </w:pPr>
            <w:r>
              <w:rPr>
                <w:color w:val="0070C0"/>
                <w:sz w:val="20"/>
                <w:szCs w:val="20"/>
              </w:rPr>
              <w:t>от «__»  ______  20___ г.</w:t>
            </w:r>
          </w:p>
        </w:tc>
      </w:tr>
    </w:tbl>
    <w:p w:rsidR="0034696F" w:rsidRDefault="0034696F" w:rsidP="0034696F">
      <w:pPr>
        <w:rPr>
          <w:rFonts w:eastAsia="Times New Roman"/>
          <w:color w:val="0070C0"/>
        </w:rPr>
      </w:pPr>
    </w:p>
    <w:p w:rsidR="0034696F" w:rsidRDefault="0034696F" w:rsidP="0034696F">
      <w:pPr>
        <w:rPr>
          <w:color w:val="0070C0"/>
        </w:rPr>
      </w:pPr>
    </w:p>
    <w:p w:rsidR="0034696F" w:rsidRDefault="0034696F" w:rsidP="0034696F">
      <w:pPr>
        <w:ind w:firstLine="709"/>
        <w:rPr>
          <w:color w:val="0070C0"/>
        </w:rPr>
      </w:pPr>
    </w:p>
    <w:p w:rsidR="0034696F" w:rsidRDefault="0034696F" w:rsidP="0034696F">
      <w:pPr>
        <w:ind w:firstLine="709"/>
        <w:rPr>
          <w:color w:val="0070C0"/>
        </w:rPr>
      </w:pPr>
    </w:p>
    <w:p w:rsidR="0034696F" w:rsidRDefault="0034696F" w:rsidP="0034696F">
      <w:pPr>
        <w:ind w:firstLine="709"/>
        <w:rPr>
          <w:color w:val="0070C0"/>
        </w:rPr>
      </w:pPr>
      <w:r>
        <w:rPr>
          <w:color w:val="0070C0"/>
        </w:rPr>
        <w:t xml:space="preserve">                                                                                           Рабочая программа</w:t>
      </w:r>
    </w:p>
    <w:p w:rsidR="0034696F" w:rsidRDefault="0034696F" w:rsidP="0034696F">
      <w:pPr>
        <w:ind w:firstLine="709"/>
        <w:rPr>
          <w:color w:val="0070C0"/>
        </w:rPr>
      </w:pPr>
      <w:r>
        <w:rPr>
          <w:color w:val="0070C0"/>
        </w:rPr>
        <w:t xml:space="preserve">                                                                                       Кружка « </w:t>
      </w:r>
      <w:proofErr w:type="gramStart"/>
      <w:r>
        <w:rPr>
          <w:color w:val="0070C0"/>
        </w:rPr>
        <w:t>Очумелые</w:t>
      </w:r>
      <w:proofErr w:type="gramEnd"/>
      <w:r>
        <w:rPr>
          <w:color w:val="0070C0"/>
        </w:rPr>
        <w:t xml:space="preserve"> ручки» </w:t>
      </w:r>
    </w:p>
    <w:p w:rsidR="0034696F" w:rsidRDefault="0034696F" w:rsidP="0034696F">
      <w:pPr>
        <w:ind w:firstLine="709"/>
        <w:rPr>
          <w:color w:val="0070C0"/>
        </w:rPr>
      </w:pPr>
      <w:r>
        <w:rPr>
          <w:color w:val="0070C0"/>
        </w:rPr>
        <w:t xml:space="preserve">                                                                                     на 2019-2020 учебный год</w:t>
      </w:r>
    </w:p>
    <w:p w:rsidR="0034696F" w:rsidRDefault="0034696F" w:rsidP="0034696F">
      <w:pPr>
        <w:ind w:firstLine="709"/>
        <w:jc w:val="center"/>
        <w:rPr>
          <w:color w:val="0070C0"/>
        </w:rPr>
      </w:pPr>
    </w:p>
    <w:p w:rsidR="0034696F" w:rsidRDefault="0034696F" w:rsidP="0034696F">
      <w:pPr>
        <w:ind w:firstLine="709"/>
        <w:rPr>
          <w:color w:val="0070C0"/>
        </w:rPr>
      </w:pPr>
    </w:p>
    <w:p w:rsidR="0034696F" w:rsidRDefault="0034696F" w:rsidP="0034696F">
      <w:pPr>
        <w:ind w:firstLine="709"/>
        <w:rPr>
          <w:color w:val="0070C0"/>
        </w:rPr>
      </w:pPr>
    </w:p>
    <w:p w:rsidR="0034696F" w:rsidRDefault="0034696F" w:rsidP="0034696F">
      <w:pPr>
        <w:ind w:firstLine="709"/>
        <w:rPr>
          <w:color w:val="0070C0"/>
        </w:rPr>
      </w:pPr>
    </w:p>
    <w:p w:rsidR="0034696F" w:rsidRDefault="0034696F" w:rsidP="0034696F">
      <w:pPr>
        <w:ind w:firstLine="709"/>
        <w:rPr>
          <w:color w:val="0070C0"/>
        </w:rPr>
      </w:pPr>
    </w:p>
    <w:p w:rsidR="0034696F" w:rsidRDefault="0034696F" w:rsidP="0034696F">
      <w:pPr>
        <w:ind w:firstLine="709"/>
        <w:jc w:val="right"/>
        <w:rPr>
          <w:color w:val="0070C0"/>
        </w:rPr>
      </w:pPr>
      <w:r>
        <w:rPr>
          <w:color w:val="0070C0"/>
        </w:rPr>
        <w:t xml:space="preserve">Составитель: учитель  технологии </w:t>
      </w:r>
    </w:p>
    <w:p w:rsidR="0034696F" w:rsidRDefault="0034696F" w:rsidP="0034696F">
      <w:pPr>
        <w:ind w:firstLine="709"/>
        <w:jc w:val="right"/>
        <w:rPr>
          <w:color w:val="0070C0"/>
        </w:rPr>
      </w:pPr>
      <w:proofErr w:type="spellStart"/>
      <w:r>
        <w:rPr>
          <w:color w:val="0070C0"/>
        </w:rPr>
        <w:t>Салибиева</w:t>
      </w:r>
      <w:proofErr w:type="spellEnd"/>
      <w:r>
        <w:rPr>
          <w:color w:val="0070C0"/>
        </w:rPr>
        <w:t xml:space="preserve"> </w:t>
      </w:r>
      <w:proofErr w:type="spellStart"/>
      <w:r>
        <w:rPr>
          <w:color w:val="0070C0"/>
        </w:rPr>
        <w:t>Хадижат</w:t>
      </w:r>
      <w:proofErr w:type="spellEnd"/>
      <w:r>
        <w:rPr>
          <w:color w:val="0070C0"/>
        </w:rPr>
        <w:t xml:space="preserve"> Магомедовна</w:t>
      </w:r>
    </w:p>
    <w:p w:rsidR="0034696F" w:rsidRDefault="0034696F" w:rsidP="0034696F">
      <w:pPr>
        <w:ind w:firstLine="709"/>
        <w:rPr>
          <w:color w:val="0070C0"/>
        </w:rPr>
      </w:pPr>
    </w:p>
    <w:p w:rsidR="0034696F" w:rsidRDefault="0034696F" w:rsidP="00D5156B">
      <w:pPr>
        <w:shd w:val="clear" w:color="auto" w:fill="FFFFFF" w:themeFill="background1"/>
        <w:spacing w:before="90" w:after="90" w:line="240" w:lineRule="auto"/>
        <w:rPr>
          <w:rFonts w:ascii="Arial" w:eastAsia="Times New Roman" w:hAnsi="Arial" w:cs="Arial"/>
          <w:color w:val="444444"/>
          <w:sz w:val="32"/>
          <w:szCs w:val="32"/>
          <w:lang w:eastAsia="ru-RU"/>
        </w:rPr>
      </w:pPr>
    </w:p>
    <w:p w:rsidR="0034696F" w:rsidRDefault="0034696F" w:rsidP="00D5156B">
      <w:pPr>
        <w:shd w:val="clear" w:color="auto" w:fill="FFFFFF" w:themeFill="background1"/>
        <w:spacing w:before="90" w:after="90" w:line="240" w:lineRule="auto"/>
        <w:rPr>
          <w:rFonts w:ascii="Arial" w:eastAsia="Times New Roman" w:hAnsi="Arial" w:cs="Arial"/>
          <w:color w:val="444444"/>
          <w:sz w:val="32"/>
          <w:szCs w:val="32"/>
          <w:lang w:eastAsia="ru-RU"/>
        </w:rPr>
      </w:pPr>
    </w:p>
    <w:p w:rsidR="0034696F" w:rsidRDefault="0034696F" w:rsidP="00D5156B">
      <w:pPr>
        <w:shd w:val="clear" w:color="auto" w:fill="FFFFFF" w:themeFill="background1"/>
        <w:spacing w:before="90" w:after="90" w:line="240" w:lineRule="auto"/>
        <w:rPr>
          <w:rFonts w:ascii="Arial" w:eastAsia="Times New Roman" w:hAnsi="Arial" w:cs="Arial"/>
          <w:color w:val="444444"/>
          <w:sz w:val="32"/>
          <w:szCs w:val="32"/>
          <w:lang w:eastAsia="ru-RU"/>
        </w:rPr>
      </w:pPr>
    </w:p>
    <w:p w:rsidR="0034696F" w:rsidRDefault="0034696F" w:rsidP="00D5156B">
      <w:pPr>
        <w:shd w:val="clear" w:color="auto" w:fill="FFFFFF" w:themeFill="background1"/>
        <w:spacing w:before="90" w:after="90" w:line="240" w:lineRule="auto"/>
        <w:rPr>
          <w:rFonts w:ascii="Arial" w:eastAsia="Times New Roman" w:hAnsi="Arial" w:cs="Arial"/>
          <w:color w:val="444444"/>
          <w:sz w:val="32"/>
          <w:szCs w:val="32"/>
          <w:lang w:eastAsia="ru-RU"/>
        </w:rPr>
      </w:pPr>
    </w:p>
    <w:p w:rsidR="0034696F" w:rsidRDefault="0034696F" w:rsidP="00D5156B">
      <w:pPr>
        <w:shd w:val="clear" w:color="auto" w:fill="FFFFFF" w:themeFill="background1"/>
        <w:spacing w:before="90" w:after="90" w:line="240" w:lineRule="auto"/>
        <w:rPr>
          <w:rFonts w:ascii="Arial" w:eastAsia="Times New Roman" w:hAnsi="Arial" w:cs="Arial"/>
          <w:color w:val="444444"/>
          <w:sz w:val="32"/>
          <w:szCs w:val="32"/>
          <w:lang w:eastAsia="ru-RU"/>
        </w:rPr>
      </w:pPr>
    </w:p>
    <w:p w:rsidR="009D0C71" w:rsidRPr="00773E7A" w:rsidRDefault="0034696F" w:rsidP="00D5156B">
      <w:pPr>
        <w:shd w:val="clear" w:color="auto" w:fill="FFFFFF" w:themeFill="background1"/>
        <w:spacing w:before="90" w:after="90" w:line="240" w:lineRule="auto"/>
        <w:rPr>
          <w:rFonts w:ascii="Arial" w:eastAsia="Times New Roman" w:hAnsi="Arial" w:cs="Arial"/>
          <w:color w:val="444444"/>
          <w:sz w:val="32"/>
          <w:szCs w:val="32"/>
          <w:lang w:eastAsia="ru-RU"/>
        </w:rPr>
      </w:pPr>
      <w:r>
        <w:rPr>
          <w:rFonts w:ascii="Arial" w:eastAsia="Times New Roman" w:hAnsi="Arial" w:cs="Arial"/>
          <w:color w:val="444444"/>
          <w:sz w:val="32"/>
          <w:szCs w:val="32"/>
          <w:lang w:eastAsia="ru-RU"/>
        </w:rPr>
        <w:lastRenderedPageBreak/>
        <w:t xml:space="preserve">                   Программа кружка </w:t>
      </w:r>
      <w:r w:rsidR="00750E53">
        <w:rPr>
          <w:rFonts w:ascii="Arial" w:eastAsia="Times New Roman" w:hAnsi="Arial" w:cs="Arial"/>
          <w:color w:val="444444"/>
          <w:sz w:val="32"/>
          <w:szCs w:val="32"/>
          <w:lang w:eastAsia="ru-RU"/>
        </w:rPr>
        <w:t xml:space="preserve"> </w:t>
      </w:r>
      <w:r>
        <w:rPr>
          <w:rFonts w:ascii="Arial" w:eastAsia="Times New Roman" w:hAnsi="Arial" w:cs="Arial"/>
          <w:color w:val="444444"/>
          <w:sz w:val="32"/>
          <w:szCs w:val="32"/>
          <w:lang w:eastAsia="ru-RU"/>
        </w:rPr>
        <w:t>«</w:t>
      </w:r>
      <w:proofErr w:type="gramStart"/>
      <w:r w:rsidR="00750E53">
        <w:rPr>
          <w:rFonts w:ascii="Arial" w:eastAsia="Times New Roman" w:hAnsi="Arial" w:cs="Arial"/>
          <w:color w:val="444444"/>
          <w:sz w:val="32"/>
          <w:szCs w:val="32"/>
          <w:lang w:eastAsia="ru-RU"/>
        </w:rPr>
        <w:t>Очу</w:t>
      </w:r>
      <w:r w:rsidR="009D0C71" w:rsidRPr="00773E7A">
        <w:rPr>
          <w:rFonts w:ascii="Arial" w:eastAsia="Times New Roman" w:hAnsi="Arial" w:cs="Arial"/>
          <w:color w:val="444444"/>
          <w:sz w:val="32"/>
          <w:szCs w:val="32"/>
          <w:lang w:eastAsia="ru-RU"/>
        </w:rPr>
        <w:t>мелые</w:t>
      </w:r>
      <w:proofErr w:type="gramEnd"/>
      <w:r w:rsidR="009D0C71" w:rsidRPr="00773E7A">
        <w:rPr>
          <w:rFonts w:ascii="Arial" w:eastAsia="Times New Roman" w:hAnsi="Arial" w:cs="Arial"/>
          <w:color w:val="444444"/>
          <w:sz w:val="32"/>
          <w:szCs w:val="32"/>
          <w:lang w:eastAsia="ru-RU"/>
        </w:rPr>
        <w:t xml:space="preserve"> ру</w:t>
      </w:r>
      <w:r w:rsidR="00750E53">
        <w:rPr>
          <w:rFonts w:ascii="Arial" w:eastAsia="Times New Roman" w:hAnsi="Arial" w:cs="Arial"/>
          <w:color w:val="444444"/>
          <w:sz w:val="32"/>
          <w:szCs w:val="32"/>
          <w:lang w:eastAsia="ru-RU"/>
        </w:rPr>
        <w:t>ч</w:t>
      </w:r>
      <w:r w:rsidR="009D0C71" w:rsidRPr="00773E7A">
        <w:rPr>
          <w:rFonts w:ascii="Arial" w:eastAsia="Times New Roman" w:hAnsi="Arial" w:cs="Arial"/>
          <w:color w:val="444444"/>
          <w:sz w:val="32"/>
          <w:szCs w:val="32"/>
          <w:lang w:eastAsia="ru-RU"/>
        </w:rPr>
        <w:t>ки»</w:t>
      </w:r>
    </w:p>
    <w:p w:rsidR="009D0C71" w:rsidRPr="009D0C71" w:rsidRDefault="009D0C71" w:rsidP="00D5156B">
      <w:pPr>
        <w:shd w:val="clear" w:color="auto" w:fill="FFFFFF" w:themeFill="background1"/>
        <w:spacing w:before="90" w:after="90" w:line="240" w:lineRule="auto"/>
        <w:rPr>
          <w:rFonts w:ascii="Arial" w:eastAsia="Times New Roman" w:hAnsi="Arial" w:cs="Arial"/>
          <w:color w:val="444444"/>
          <w:sz w:val="24"/>
          <w:szCs w:val="24"/>
          <w:lang w:eastAsia="ru-RU"/>
        </w:rPr>
      </w:pPr>
    </w:p>
    <w:p w:rsidR="00A54329" w:rsidRPr="00127C76" w:rsidRDefault="00127C76" w:rsidP="00A54329">
      <w:pPr>
        <w:shd w:val="clear" w:color="auto" w:fill="FFFFFF" w:themeFill="background1"/>
        <w:spacing w:before="90" w:after="90" w:line="240" w:lineRule="auto"/>
        <w:ind w:left="169"/>
        <w:rPr>
          <w:rFonts w:ascii="Arial" w:eastAsia="Times New Roman" w:hAnsi="Arial" w:cs="Arial"/>
          <w:b/>
          <w:bCs/>
          <w:color w:val="444444"/>
          <w:sz w:val="28"/>
          <w:szCs w:val="28"/>
          <w:lang w:eastAsia="ru-RU"/>
        </w:rPr>
      </w:pPr>
      <w:r>
        <w:rPr>
          <w:rFonts w:ascii="Arial" w:eastAsia="Times New Roman" w:hAnsi="Arial" w:cs="Arial"/>
          <w:b/>
          <w:bCs/>
          <w:color w:val="444444"/>
          <w:sz w:val="24"/>
          <w:szCs w:val="24"/>
          <w:lang w:eastAsia="ru-RU"/>
        </w:rPr>
        <w:t xml:space="preserve">                                               </w:t>
      </w:r>
      <w:r w:rsidR="009D0C71" w:rsidRPr="00127C76">
        <w:rPr>
          <w:rFonts w:ascii="Arial" w:eastAsia="Times New Roman" w:hAnsi="Arial" w:cs="Arial"/>
          <w:b/>
          <w:bCs/>
          <w:color w:val="444444"/>
          <w:sz w:val="28"/>
          <w:szCs w:val="28"/>
          <w:lang w:eastAsia="ru-RU"/>
        </w:rPr>
        <w:t>Пояснительная записка.</w:t>
      </w:r>
    </w:p>
    <w:p w:rsidR="00127C76" w:rsidRDefault="00127C76" w:rsidP="00A54329">
      <w:pPr>
        <w:shd w:val="clear" w:color="auto" w:fill="FFFFFF" w:themeFill="background1"/>
        <w:spacing w:before="90" w:after="90" w:line="240" w:lineRule="auto"/>
        <w:ind w:left="169"/>
        <w:rPr>
          <w:rFonts w:ascii="Arial" w:eastAsia="Times New Roman" w:hAnsi="Arial" w:cs="Arial"/>
          <w:b/>
          <w:bCs/>
          <w:color w:val="444444"/>
          <w:sz w:val="24"/>
          <w:szCs w:val="24"/>
          <w:lang w:eastAsia="ru-RU"/>
        </w:rPr>
      </w:pPr>
    </w:p>
    <w:p w:rsidR="00127C76" w:rsidRDefault="00127C76" w:rsidP="00A54329">
      <w:pPr>
        <w:shd w:val="clear" w:color="auto" w:fill="FFFFFF" w:themeFill="background1"/>
        <w:spacing w:before="90" w:after="90" w:line="240" w:lineRule="auto"/>
        <w:ind w:left="169"/>
        <w:rPr>
          <w:rFonts w:ascii="Arial" w:eastAsia="Times New Roman" w:hAnsi="Arial" w:cs="Arial"/>
          <w:b/>
          <w:bCs/>
          <w:color w:val="444444"/>
          <w:sz w:val="24"/>
          <w:szCs w:val="24"/>
          <w:lang w:eastAsia="ru-RU"/>
        </w:rPr>
      </w:pPr>
    </w:p>
    <w:p w:rsidR="00A54329" w:rsidRPr="00127C76" w:rsidRDefault="00A54329" w:rsidP="00A54329">
      <w:pPr>
        <w:tabs>
          <w:tab w:val="left" w:pos="3420"/>
        </w:tabs>
        <w:jc w:val="both"/>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 xml:space="preserve"> Программа рассчитана на 1</w:t>
      </w:r>
      <w:r w:rsidR="00FE48EA" w:rsidRPr="00127C76">
        <w:rPr>
          <w:rFonts w:ascii="Times New Roman" w:eastAsia="Times New Roman" w:hAnsi="Times New Roman" w:cs="Times New Roman"/>
          <w:color w:val="444444"/>
          <w:sz w:val="28"/>
          <w:szCs w:val="28"/>
          <w:lang w:eastAsia="ru-RU"/>
        </w:rPr>
        <w:t xml:space="preserve"> года обучения для детей 11 - 14</w:t>
      </w:r>
      <w:r w:rsidRPr="00127C76">
        <w:rPr>
          <w:rFonts w:ascii="Times New Roman" w:eastAsia="Times New Roman" w:hAnsi="Times New Roman" w:cs="Times New Roman"/>
          <w:color w:val="444444"/>
          <w:sz w:val="28"/>
          <w:szCs w:val="28"/>
          <w:lang w:eastAsia="ru-RU"/>
        </w:rPr>
        <w:t xml:space="preserve"> лет. Вид детского объединения – кружок. Принимаются все желающие с разными умениями и навыками. Поэтому, при работе с детьми применяется индивидуальный подход. Занятия проводятся 1 раз в неделю по 2 часа, годовая программа рассчитана на 68 часов.</w:t>
      </w:r>
    </w:p>
    <w:p w:rsidR="00A54329" w:rsidRPr="00127C76" w:rsidRDefault="00A54329" w:rsidP="00A54329">
      <w:pPr>
        <w:tabs>
          <w:tab w:val="left" w:pos="3420"/>
        </w:tabs>
        <w:jc w:val="both"/>
        <w:rPr>
          <w:rFonts w:ascii="Times New Roman" w:hAnsi="Times New Roman" w:cs="Times New Roman"/>
          <w:sz w:val="28"/>
          <w:szCs w:val="28"/>
        </w:rPr>
      </w:pPr>
      <w:r w:rsidRPr="00127C76">
        <w:rPr>
          <w:rFonts w:ascii="Times New Roman" w:hAnsi="Times New Roman" w:cs="Times New Roman"/>
          <w:sz w:val="28"/>
          <w:szCs w:val="28"/>
        </w:rPr>
        <w:t xml:space="preserve"> Основная </w:t>
      </w:r>
      <w:r w:rsidRPr="00127C76">
        <w:rPr>
          <w:rFonts w:ascii="Times New Roman" w:hAnsi="Times New Roman" w:cs="Times New Roman"/>
          <w:b/>
          <w:sz w:val="28"/>
          <w:szCs w:val="28"/>
        </w:rPr>
        <w:t>цель</w:t>
      </w:r>
      <w:r w:rsidRPr="00127C76">
        <w:rPr>
          <w:rFonts w:ascii="Times New Roman" w:hAnsi="Times New Roman" w:cs="Times New Roman"/>
          <w:sz w:val="28"/>
          <w:szCs w:val="28"/>
        </w:rPr>
        <w:t xml:space="preserve"> занятий заключается в формировании у школьников практических трудовых навыков, творческой активности в воспитании художественного вкуса. Занятия в кружке не  только сочетают различные виды практической работы по рукоделию, но и открывают детям прекрасный мир народного искусства, который несет в себе многовековые представления о красоте и гармонии.</w:t>
      </w:r>
    </w:p>
    <w:p w:rsidR="00A54329" w:rsidRPr="00127C76" w:rsidRDefault="00A54329" w:rsidP="00A54329">
      <w:pPr>
        <w:shd w:val="clear" w:color="auto" w:fill="FFFFFF" w:themeFill="background1"/>
        <w:spacing w:before="90" w:after="90" w:line="240" w:lineRule="auto"/>
        <w:ind w:left="169"/>
        <w:rPr>
          <w:rFonts w:ascii="Times New Roman" w:eastAsia="Times New Roman" w:hAnsi="Times New Roman" w:cs="Times New Roman"/>
          <w:color w:val="444444"/>
          <w:sz w:val="28"/>
          <w:szCs w:val="28"/>
          <w:lang w:eastAsia="ru-RU"/>
        </w:rPr>
      </w:pPr>
      <w:bookmarkStart w:id="0" w:name="_GoBack"/>
      <w:bookmarkEnd w:id="0"/>
    </w:p>
    <w:p w:rsidR="009D0C71" w:rsidRPr="00127C76" w:rsidRDefault="009D0C71" w:rsidP="00D5156B">
      <w:pPr>
        <w:shd w:val="clear" w:color="auto" w:fill="FFFFFF" w:themeFill="background1"/>
        <w:spacing w:before="90" w:after="90" w:line="240" w:lineRule="auto"/>
        <w:jc w:val="center"/>
        <w:rPr>
          <w:rFonts w:ascii="Arial" w:eastAsia="Times New Roman" w:hAnsi="Arial" w:cs="Arial"/>
          <w:color w:val="444444"/>
          <w:sz w:val="28"/>
          <w:szCs w:val="28"/>
          <w:lang w:eastAsia="ru-RU"/>
        </w:rPr>
      </w:pPr>
    </w:p>
    <w:p w:rsidR="009D0C71" w:rsidRPr="00127C76" w:rsidRDefault="009D0C71" w:rsidP="00D5156B">
      <w:pPr>
        <w:shd w:val="clear" w:color="auto" w:fill="FFFFFF" w:themeFill="background1"/>
        <w:spacing w:before="90" w:after="90" w:line="240" w:lineRule="auto"/>
        <w:ind w:left="184"/>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Вязание - один из самых древних видов рукоделия, к тому же очень распространенный и любимый сегодня. В настоящее время вязание крючком относится к одному из видов декоративно-прикладного искусства и применяется для оформления одежды и интерьера комнаты, позволяет создать особые и неповторимые изделия.</w:t>
      </w:r>
    </w:p>
    <w:p w:rsidR="009D0C71" w:rsidRPr="00127C76" w:rsidRDefault="009D0C71" w:rsidP="00D5156B">
      <w:pPr>
        <w:shd w:val="clear" w:color="auto" w:fill="FFFFFF" w:themeFill="background1"/>
        <w:spacing w:before="90" w:after="90" w:line="240" w:lineRule="auto"/>
        <w:ind w:left="169"/>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Приобщение школьников к ручному труду, в частности к вязанию крючком, способствует воспитанию усидчивости, трудолюбия, аккуратности, хорошего вкуса, развитию пальцев рук, благотворно влияет на нервную систему и приносит удовлетворение от выполненной работы.</w:t>
      </w:r>
    </w:p>
    <w:p w:rsidR="009D0C71" w:rsidRPr="00127C76" w:rsidRDefault="009D0C71" w:rsidP="00D5156B">
      <w:pPr>
        <w:shd w:val="clear" w:color="auto" w:fill="FFFFFF" w:themeFill="background1"/>
        <w:spacing w:before="90" w:after="90" w:line="240" w:lineRule="auto"/>
        <w:ind w:left="169"/>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b/>
          <w:bCs/>
          <w:color w:val="444444"/>
          <w:sz w:val="28"/>
          <w:szCs w:val="28"/>
          <w:lang w:eastAsia="ru-RU"/>
        </w:rPr>
        <w:t>Актуальность</w:t>
      </w:r>
      <w:r w:rsidRPr="00127C76">
        <w:rPr>
          <w:rFonts w:ascii="Times New Roman" w:eastAsia="Times New Roman" w:hAnsi="Times New Roman" w:cs="Times New Roman"/>
          <w:color w:val="444444"/>
          <w:sz w:val="28"/>
          <w:szCs w:val="28"/>
          <w:lang w:eastAsia="ru-RU"/>
        </w:rPr>
        <w:t> программы обусловлена её практической значимостью. Дети могут применить полученные знания и практический опыт для изготовления подарков к различным праздникам (ко Дню рождения, к 8 марта и т.д.), для оформления интерьера своей комнаты, для собственных нужд (сумочка для телефона, кулон). То есть учащиеся учатся своими руками создавать работы в технике декоративно-прикладного творчества.</w:t>
      </w:r>
    </w:p>
    <w:p w:rsidR="009D0C71" w:rsidRPr="00127C76" w:rsidRDefault="009D0C71" w:rsidP="00D5156B">
      <w:pPr>
        <w:shd w:val="clear" w:color="auto" w:fill="FFFFFF" w:themeFill="background1"/>
        <w:spacing w:before="90" w:after="90" w:line="240" w:lineRule="auto"/>
        <w:ind w:left="169"/>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b/>
          <w:bCs/>
          <w:color w:val="444444"/>
          <w:sz w:val="28"/>
          <w:szCs w:val="28"/>
          <w:lang w:eastAsia="ru-RU"/>
        </w:rPr>
        <w:t>Новизна</w:t>
      </w:r>
      <w:r w:rsidRPr="00127C76">
        <w:rPr>
          <w:rFonts w:ascii="Times New Roman" w:eastAsia="Times New Roman" w:hAnsi="Times New Roman" w:cs="Times New Roman"/>
          <w:color w:val="444444"/>
          <w:sz w:val="28"/>
          <w:szCs w:val="28"/>
          <w:lang w:eastAsia="ru-RU"/>
        </w:rPr>
        <w:t> программы заключается в том, что в образовательный процесс введено такое направление декоративно-прикладного искусства, как вязание крючком, что способствует развитию таких качеств, как настойчивость, терпение; формированию хорошего эстетического вкуса, обогащению собственного досуга старинным и таким молодым и современным рукоделием, каким является вязание крючком.</w:t>
      </w:r>
    </w:p>
    <w:p w:rsidR="009D0C71" w:rsidRPr="00127C76" w:rsidRDefault="009D0C71" w:rsidP="00D5156B">
      <w:pPr>
        <w:shd w:val="clear" w:color="auto" w:fill="FFFFFF" w:themeFill="background1"/>
        <w:spacing w:before="90" w:after="90" w:line="240" w:lineRule="auto"/>
        <w:ind w:left="169"/>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lastRenderedPageBreak/>
        <w:t xml:space="preserve">     При составлении программы учитывались правила дидактики: логичность, доступность, научность, наглядность, простота в изложении, переход от  простого  к </w:t>
      </w:r>
      <w:proofErr w:type="gramStart"/>
      <w:r w:rsidRPr="00127C76">
        <w:rPr>
          <w:rFonts w:ascii="Times New Roman" w:eastAsia="Times New Roman" w:hAnsi="Times New Roman" w:cs="Times New Roman"/>
          <w:color w:val="444444"/>
          <w:sz w:val="28"/>
          <w:szCs w:val="28"/>
          <w:lang w:eastAsia="ru-RU"/>
        </w:rPr>
        <w:t>сложному</w:t>
      </w:r>
      <w:proofErr w:type="gramEnd"/>
      <w:r w:rsidRPr="00127C76">
        <w:rPr>
          <w:rFonts w:ascii="Times New Roman" w:eastAsia="Times New Roman" w:hAnsi="Times New Roman" w:cs="Times New Roman"/>
          <w:color w:val="444444"/>
          <w:sz w:val="28"/>
          <w:szCs w:val="28"/>
          <w:lang w:eastAsia="ru-RU"/>
        </w:rPr>
        <w:t>. Основанием данной программы является создание благоприятных условий  реализации духовных, познавательных и творческих потребностей развивающейся личности.</w:t>
      </w:r>
    </w:p>
    <w:p w:rsidR="009D0C71" w:rsidRPr="00127C76" w:rsidRDefault="009D0C71" w:rsidP="00D5156B">
      <w:pPr>
        <w:shd w:val="clear" w:color="auto" w:fill="FFFFFF" w:themeFill="background1"/>
        <w:spacing w:before="90" w:after="90" w:line="240" w:lineRule="auto"/>
        <w:ind w:left="174"/>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Данному рукоделию могут обучаться школьники с 4 класса. В этом возрасте дети легко осваивают технику вязания, с интересом вяжут небольшие изделия, быстро видя результаты своего труда. При подборе изделий были учтены доступность и посильность работы, возможность формирования у детей специальных знаний, умений, навыков.</w:t>
      </w:r>
    </w:p>
    <w:p w:rsidR="009D0C71" w:rsidRPr="00127C76" w:rsidRDefault="009D0C71" w:rsidP="00D5156B">
      <w:pPr>
        <w:shd w:val="clear" w:color="auto" w:fill="FFFFFF" w:themeFill="background1"/>
        <w:spacing w:before="90" w:after="90" w:line="240" w:lineRule="auto"/>
        <w:ind w:left="160"/>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На каждом этапе обучения учащиеся изучают новые приемы и способы вязания крючком, знакомятся с их условными обозначениями. Знание и понимание условных обозначений помогает школьникам зарисовывать схемы узоров вязки и свободно пользоваться схемами, которые печатаются в журналах по вязанию. Происходит усложнение выполняемых изделий. На втором - третьем году обучения ученики вправе выбирать, какое изделие они хотят выполнить, при этом они сами учитывают свои возможности, ориентируясь на полученные умения и навыки. Изучив основы вязания, дети сами комбинируют узоры, творчески подходят к выполнению изделия. Это способствует оптимизации процесса обучения вязанию крючком.</w:t>
      </w:r>
    </w:p>
    <w:p w:rsidR="009D0C71" w:rsidRPr="00127C76" w:rsidRDefault="009D0C71" w:rsidP="00D5156B">
      <w:pPr>
        <w:shd w:val="clear" w:color="auto" w:fill="FFFFFF" w:themeFill="background1"/>
        <w:spacing w:before="90" w:after="90" w:line="240" w:lineRule="auto"/>
        <w:ind w:left="169"/>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В процессе реализации программы у учащихся формируются ЗУН в области декоративно-прикладного искусства, происходит обучение рациональному использованию материалов и правильной организации труда,   развиваются   творческие   способности,   внимание,   память, мышление, воображение. Школьники учатся работать не только самостоятельно, но и коллективно.</w:t>
      </w:r>
    </w:p>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По окончании  обучения дети могут самостоятельно изготовить любое понравившееся изделие, используя условные обозначения. Могут сами оформить изделие, проявляя свой эстетический вкус, творческое воображение, фантазию. Способны самостоятельно разрабатывать изделия. Могут давать консультации учащимся, которые только начали осваивать технику вязания крючком.</w:t>
      </w:r>
    </w:p>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Таким образом, </w:t>
      </w:r>
      <w:r w:rsidRPr="00127C76">
        <w:rPr>
          <w:rFonts w:ascii="Times New Roman" w:eastAsia="Times New Roman" w:hAnsi="Times New Roman" w:cs="Times New Roman"/>
          <w:b/>
          <w:bCs/>
          <w:color w:val="444444"/>
          <w:sz w:val="28"/>
          <w:szCs w:val="28"/>
          <w:lang w:eastAsia="ru-RU"/>
        </w:rPr>
        <w:t>цель</w:t>
      </w:r>
      <w:r w:rsidRPr="00127C76">
        <w:rPr>
          <w:rFonts w:ascii="Times New Roman" w:eastAsia="Times New Roman" w:hAnsi="Times New Roman" w:cs="Times New Roman"/>
          <w:color w:val="444444"/>
          <w:sz w:val="28"/>
          <w:szCs w:val="28"/>
          <w:lang w:eastAsia="ru-RU"/>
        </w:rPr>
        <w:t> </w:t>
      </w:r>
      <w:r w:rsidRPr="00127C76">
        <w:rPr>
          <w:rFonts w:ascii="Times New Roman" w:eastAsia="Times New Roman" w:hAnsi="Times New Roman" w:cs="Times New Roman"/>
          <w:b/>
          <w:bCs/>
          <w:color w:val="444444"/>
          <w:sz w:val="28"/>
          <w:szCs w:val="28"/>
          <w:lang w:eastAsia="ru-RU"/>
        </w:rPr>
        <w:t>программы</w:t>
      </w:r>
      <w:r w:rsidRPr="00127C76">
        <w:rPr>
          <w:rFonts w:ascii="Times New Roman" w:eastAsia="Times New Roman" w:hAnsi="Times New Roman" w:cs="Times New Roman"/>
          <w:color w:val="444444"/>
          <w:sz w:val="28"/>
          <w:szCs w:val="28"/>
          <w:lang w:eastAsia="ru-RU"/>
        </w:rPr>
        <w:t>: приобщение учащихся к декоративно-прикладному творчеству посредством освоения техники вязания крючком.</w:t>
      </w:r>
    </w:p>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b/>
          <w:bCs/>
          <w:color w:val="444444"/>
          <w:sz w:val="28"/>
          <w:szCs w:val="28"/>
          <w:lang w:eastAsia="ru-RU"/>
        </w:rPr>
        <w:t>Задачи программы</w:t>
      </w:r>
      <w:r w:rsidRPr="00127C76">
        <w:rPr>
          <w:rFonts w:ascii="Times New Roman" w:eastAsia="Times New Roman" w:hAnsi="Times New Roman" w:cs="Times New Roman"/>
          <w:color w:val="444444"/>
          <w:sz w:val="28"/>
          <w:szCs w:val="28"/>
          <w:lang w:eastAsia="ru-RU"/>
        </w:rPr>
        <w:t>:</w:t>
      </w:r>
    </w:p>
    <w:p w:rsidR="009D0C71" w:rsidRPr="00127C76" w:rsidRDefault="009D0C71" w:rsidP="00D5156B">
      <w:pPr>
        <w:numPr>
          <w:ilvl w:val="0"/>
          <w:numId w:val="1"/>
        </w:numPr>
        <w:shd w:val="clear" w:color="auto" w:fill="FFFFFF" w:themeFill="background1"/>
        <w:spacing w:after="0" w:line="338" w:lineRule="atLeast"/>
        <w:ind w:left="390"/>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Обучающие – приобретение умения вязать крючком, обучение    рациональному    использованию    материалов    и    правильной организации труда, формирование основных приемов и навыков вязания с элементами творчества, обучение чтению схем.</w:t>
      </w:r>
    </w:p>
    <w:p w:rsidR="009D0C71" w:rsidRPr="00127C76" w:rsidRDefault="009D0C71" w:rsidP="00D5156B">
      <w:pPr>
        <w:shd w:val="clear" w:color="auto" w:fill="FFFFFF" w:themeFill="background1"/>
        <w:spacing w:before="90" w:after="90" w:line="240" w:lineRule="auto"/>
        <w:ind w:left="510"/>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 xml:space="preserve">2. </w:t>
      </w:r>
      <w:proofErr w:type="gramStart"/>
      <w:r w:rsidRPr="00127C76">
        <w:rPr>
          <w:rFonts w:ascii="Times New Roman" w:eastAsia="Times New Roman" w:hAnsi="Times New Roman" w:cs="Times New Roman"/>
          <w:color w:val="444444"/>
          <w:sz w:val="28"/>
          <w:szCs w:val="28"/>
          <w:lang w:eastAsia="ru-RU"/>
        </w:rPr>
        <w:t>Развивающие</w:t>
      </w:r>
      <w:proofErr w:type="gramEnd"/>
      <w:r w:rsidRPr="00127C76">
        <w:rPr>
          <w:rFonts w:ascii="Times New Roman" w:eastAsia="Times New Roman" w:hAnsi="Times New Roman" w:cs="Times New Roman"/>
          <w:color w:val="444444"/>
          <w:sz w:val="28"/>
          <w:szCs w:val="28"/>
          <w:lang w:eastAsia="ru-RU"/>
        </w:rPr>
        <w:t xml:space="preserve"> – развитие таких качеств, как самостоятельность, усидчивость, аккуратность. Развитие творческих способностей. Развитие </w:t>
      </w:r>
      <w:r w:rsidRPr="00127C76">
        <w:rPr>
          <w:rFonts w:ascii="Times New Roman" w:eastAsia="Times New Roman" w:hAnsi="Times New Roman" w:cs="Times New Roman"/>
          <w:color w:val="444444"/>
          <w:sz w:val="28"/>
          <w:szCs w:val="28"/>
          <w:lang w:eastAsia="ru-RU"/>
        </w:rPr>
        <w:lastRenderedPageBreak/>
        <w:t>внимания, памяти, мышления, воображения. Развитие эстетического вкуса и чувства прекрасного.</w:t>
      </w:r>
    </w:p>
    <w:p w:rsidR="009D0C71" w:rsidRPr="00127C76" w:rsidRDefault="009D0C71" w:rsidP="00D5156B">
      <w:pPr>
        <w:numPr>
          <w:ilvl w:val="0"/>
          <w:numId w:val="2"/>
        </w:numPr>
        <w:shd w:val="clear" w:color="auto" w:fill="FFFFFF" w:themeFill="background1"/>
        <w:spacing w:after="0" w:line="338" w:lineRule="atLeast"/>
        <w:ind w:left="390"/>
        <w:rPr>
          <w:rFonts w:ascii="Times New Roman" w:eastAsia="Times New Roman" w:hAnsi="Times New Roman" w:cs="Times New Roman"/>
          <w:color w:val="444444"/>
          <w:sz w:val="28"/>
          <w:szCs w:val="28"/>
          <w:lang w:eastAsia="ru-RU"/>
        </w:rPr>
      </w:pPr>
      <w:proofErr w:type="gramStart"/>
      <w:r w:rsidRPr="00127C76">
        <w:rPr>
          <w:rFonts w:ascii="Times New Roman" w:eastAsia="Times New Roman" w:hAnsi="Times New Roman" w:cs="Times New Roman"/>
          <w:color w:val="444444"/>
          <w:sz w:val="28"/>
          <w:szCs w:val="28"/>
          <w:lang w:eastAsia="ru-RU"/>
        </w:rPr>
        <w:t>Воспитывающая</w:t>
      </w:r>
      <w:proofErr w:type="gramEnd"/>
      <w:r w:rsidRPr="00127C76">
        <w:rPr>
          <w:rFonts w:ascii="Times New Roman" w:eastAsia="Times New Roman" w:hAnsi="Times New Roman" w:cs="Times New Roman"/>
          <w:color w:val="444444"/>
          <w:sz w:val="28"/>
          <w:szCs w:val="28"/>
          <w:lang w:eastAsia="ru-RU"/>
        </w:rPr>
        <w:t xml:space="preserve"> – формирование у обучающихся культуры общения и поведения в социуме.</w:t>
      </w:r>
    </w:p>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b/>
          <w:bCs/>
          <w:color w:val="444444"/>
          <w:sz w:val="28"/>
          <w:szCs w:val="28"/>
          <w:lang w:eastAsia="ru-RU"/>
        </w:rPr>
        <w:t>Ожидаемые результаты:</w:t>
      </w:r>
    </w:p>
    <w:p w:rsidR="009D0C71" w:rsidRPr="00127C76" w:rsidRDefault="000F66B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u w:val="single"/>
          <w:lang w:eastAsia="ru-RU"/>
        </w:rPr>
        <w:t xml:space="preserve">К концу </w:t>
      </w:r>
      <w:r w:rsidR="009D0C71" w:rsidRPr="00127C76">
        <w:rPr>
          <w:rFonts w:ascii="Times New Roman" w:eastAsia="Times New Roman" w:hAnsi="Times New Roman" w:cs="Times New Roman"/>
          <w:color w:val="444444"/>
          <w:sz w:val="28"/>
          <w:szCs w:val="28"/>
          <w:u w:val="single"/>
          <w:lang w:eastAsia="ru-RU"/>
        </w:rPr>
        <w:t xml:space="preserve"> года обучения</w:t>
      </w:r>
      <w:r w:rsidR="009D0C71" w:rsidRPr="00127C76">
        <w:rPr>
          <w:rFonts w:ascii="Times New Roman" w:eastAsia="Times New Roman" w:hAnsi="Times New Roman" w:cs="Times New Roman"/>
          <w:color w:val="444444"/>
          <w:sz w:val="28"/>
          <w:szCs w:val="28"/>
          <w:lang w:eastAsia="ru-RU"/>
        </w:rPr>
        <w:t> дети  ЗНАЮТ</w:t>
      </w:r>
      <w:proofErr w:type="gramStart"/>
      <w:r w:rsidR="009D0C71" w:rsidRPr="00127C76">
        <w:rPr>
          <w:rFonts w:ascii="Times New Roman" w:eastAsia="Times New Roman" w:hAnsi="Times New Roman" w:cs="Times New Roman"/>
          <w:color w:val="444444"/>
          <w:sz w:val="28"/>
          <w:szCs w:val="28"/>
          <w:lang w:eastAsia="ru-RU"/>
        </w:rPr>
        <w:t xml:space="preserve"> :</w:t>
      </w:r>
      <w:proofErr w:type="gramEnd"/>
      <w:r w:rsidR="009D0C71" w:rsidRPr="00127C76">
        <w:rPr>
          <w:rFonts w:ascii="Times New Roman" w:eastAsia="Times New Roman" w:hAnsi="Times New Roman" w:cs="Times New Roman"/>
          <w:color w:val="444444"/>
          <w:sz w:val="28"/>
          <w:szCs w:val="28"/>
          <w:lang w:eastAsia="ru-RU"/>
        </w:rPr>
        <w:t xml:space="preserve">   технику безопасности при вязании с крючком; основные приемы вязания крючком;  условные обозначения; основы  </w:t>
      </w:r>
      <w:proofErr w:type="spellStart"/>
      <w:r w:rsidR="009D0C71" w:rsidRPr="00127C76">
        <w:rPr>
          <w:rFonts w:ascii="Times New Roman" w:eastAsia="Times New Roman" w:hAnsi="Times New Roman" w:cs="Times New Roman"/>
          <w:color w:val="444444"/>
          <w:sz w:val="28"/>
          <w:szCs w:val="28"/>
          <w:lang w:eastAsia="ru-RU"/>
        </w:rPr>
        <w:t>цветоведения</w:t>
      </w:r>
      <w:proofErr w:type="spellEnd"/>
      <w:r w:rsidR="009D0C71" w:rsidRPr="00127C76">
        <w:rPr>
          <w:rFonts w:ascii="Times New Roman" w:eastAsia="Times New Roman" w:hAnsi="Times New Roman" w:cs="Times New Roman"/>
          <w:color w:val="444444"/>
          <w:sz w:val="28"/>
          <w:szCs w:val="28"/>
          <w:lang w:eastAsia="ru-RU"/>
        </w:rPr>
        <w:t>.</w:t>
      </w:r>
    </w:p>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 УМЕЮТ:  свободно пользоваться схемами по вязанию;  гармонично сочетать цвета при выполнении поделок;   различать нитки из натуральных и химических волокон, шерстяных и хлопчатобумажных.</w:t>
      </w:r>
    </w:p>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 ПРИОБРЕТАЮТ НАВЫКИ выполнения основных приемов по вязанию;  умения выполнять поделки на основе своих полученных знаний;  используя творчество и фантазию, красиво оформить поделку.</w:t>
      </w:r>
    </w:p>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ПРИОБРЕТАЮТ  НАВЫКИ  умения изготавливать подарочные изделия; умения вязать изделия для себя,  умения коллективно работать и создавать коллективные работы; заниматься самовоспитанием и стремиться к достижению нравственного совершенства.</w:t>
      </w:r>
    </w:p>
    <w:p w:rsidR="00FE48EA"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Оценкой достигнутого уровня является участие детей в выставках декоративно-прикладного творчества. Результаты участия в выставках различных уровней фиксируется в  портфолио каждого учащегося в</w:t>
      </w:r>
      <w:r w:rsidR="00A54329" w:rsidRPr="00127C76">
        <w:rPr>
          <w:rFonts w:ascii="Times New Roman" w:eastAsia="Times New Roman" w:hAnsi="Times New Roman" w:cs="Times New Roman"/>
          <w:color w:val="444444"/>
          <w:sz w:val="28"/>
          <w:szCs w:val="28"/>
          <w:lang w:eastAsia="ru-RU"/>
        </w:rPr>
        <w:t xml:space="preserve"> учебном объединении.    </w:t>
      </w:r>
    </w:p>
    <w:p w:rsidR="00FE48EA" w:rsidRPr="00127C76" w:rsidRDefault="00FE48EA"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p>
    <w:p w:rsidR="00FE48EA" w:rsidRPr="00127C76" w:rsidRDefault="00FE48EA"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p>
    <w:p w:rsidR="009D0C71" w:rsidRPr="00127C76" w:rsidRDefault="00A54329"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 xml:space="preserve">   </w:t>
      </w:r>
    </w:p>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p>
    <w:p w:rsidR="009D0C71" w:rsidRPr="00127C76" w:rsidRDefault="0034696F" w:rsidP="0034696F">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b/>
          <w:bCs/>
          <w:color w:val="444444"/>
          <w:sz w:val="28"/>
          <w:szCs w:val="28"/>
          <w:lang w:eastAsia="ru-RU"/>
        </w:rPr>
        <w:t xml:space="preserve">         </w:t>
      </w:r>
      <w:r w:rsidR="00FE48EA" w:rsidRPr="00127C76">
        <w:rPr>
          <w:rFonts w:ascii="Times New Roman" w:eastAsia="Times New Roman" w:hAnsi="Times New Roman" w:cs="Times New Roman"/>
          <w:b/>
          <w:bCs/>
          <w:color w:val="444444"/>
          <w:sz w:val="28"/>
          <w:szCs w:val="28"/>
          <w:lang w:eastAsia="ru-RU"/>
        </w:rPr>
        <w:t xml:space="preserve">                             </w:t>
      </w:r>
      <w:r w:rsidR="009D0C71" w:rsidRPr="00127C76">
        <w:rPr>
          <w:rFonts w:ascii="Times New Roman" w:eastAsia="Times New Roman" w:hAnsi="Times New Roman" w:cs="Times New Roman"/>
          <w:color w:val="444444"/>
          <w:sz w:val="28"/>
          <w:szCs w:val="28"/>
          <w:lang w:eastAsia="ru-RU"/>
        </w:rPr>
        <w:t> </w:t>
      </w:r>
    </w:p>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Задачи 1 года обучения:</w:t>
      </w:r>
    </w:p>
    <w:p w:rsidR="009D0C71" w:rsidRPr="00127C76" w:rsidRDefault="009D0C71" w:rsidP="00D5156B">
      <w:pPr>
        <w:numPr>
          <w:ilvl w:val="0"/>
          <w:numId w:val="3"/>
        </w:numPr>
        <w:shd w:val="clear" w:color="auto" w:fill="FFFFFF" w:themeFill="background1"/>
        <w:spacing w:before="30" w:after="30" w:line="338" w:lineRule="atLeast"/>
        <w:ind w:left="630"/>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Формирование основных приёмов и способов вязания крючком.</w:t>
      </w:r>
    </w:p>
    <w:p w:rsidR="009D0C71" w:rsidRPr="00127C76" w:rsidRDefault="009D0C71" w:rsidP="00D5156B">
      <w:pPr>
        <w:numPr>
          <w:ilvl w:val="0"/>
          <w:numId w:val="3"/>
        </w:numPr>
        <w:shd w:val="clear" w:color="auto" w:fill="FFFFFF" w:themeFill="background1"/>
        <w:spacing w:before="30" w:after="30" w:line="338" w:lineRule="atLeast"/>
        <w:ind w:left="630"/>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Развитие внимания, памяти, аккуратности.</w:t>
      </w:r>
    </w:p>
    <w:p w:rsidR="00FE48EA" w:rsidRPr="0034696F" w:rsidRDefault="009D0C71" w:rsidP="0034696F">
      <w:pPr>
        <w:numPr>
          <w:ilvl w:val="0"/>
          <w:numId w:val="3"/>
        </w:numPr>
        <w:shd w:val="clear" w:color="auto" w:fill="FFFFFF" w:themeFill="background1"/>
        <w:spacing w:before="30" w:after="30" w:line="338" w:lineRule="atLeast"/>
        <w:ind w:left="630"/>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color w:val="444444"/>
          <w:sz w:val="28"/>
          <w:szCs w:val="28"/>
          <w:lang w:eastAsia="ru-RU"/>
        </w:rPr>
        <w:t xml:space="preserve">Воспитание любви к </w:t>
      </w:r>
      <w:proofErr w:type="gramStart"/>
      <w:r w:rsidRPr="00127C76">
        <w:rPr>
          <w:rFonts w:ascii="Times New Roman" w:eastAsia="Times New Roman" w:hAnsi="Times New Roman" w:cs="Times New Roman"/>
          <w:color w:val="444444"/>
          <w:sz w:val="28"/>
          <w:szCs w:val="28"/>
          <w:lang w:eastAsia="ru-RU"/>
        </w:rPr>
        <w:t>прекрасному</w:t>
      </w:r>
      <w:proofErr w:type="gramEnd"/>
      <w:r w:rsidRPr="00127C76">
        <w:rPr>
          <w:rFonts w:ascii="Times New Roman" w:eastAsia="Times New Roman" w:hAnsi="Times New Roman" w:cs="Times New Roman"/>
          <w:color w:val="444444"/>
          <w:sz w:val="28"/>
          <w:szCs w:val="28"/>
          <w:lang w:eastAsia="ru-RU"/>
        </w:rPr>
        <w:t>.</w:t>
      </w:r>
      <w:r w:rsidR="0034696F">
        <w:rPr>
          <w:rFonts w:ascii="Times New Roman" w:eastAsia="Times New Roman" w:hAnsi="Times New Roman" w:cs="Times New Roman"/>
          <w:color w:val="444444"/>
          <w:sz w:val="28"/>
          <w:szCs w:val="28"/>
          <w:lang w:eastAsia="ru-RU"/>
        </w:rPr>
        <w:t xml:space="preserve"> </w:t>
      </w:r>
    </w:p>
    <w:p w:rsidR="000F66B1" w:rsidRPr="00127C76" w:rsidRDefault="000F66B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p>
    <w:p w:rsidR="000F66B1" w:rsidRPr="00127C76" w:rsidRDefault="000F66B1"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p>
    <w:p w:rsidR="000F66B1" w:rsidRPr="00127C76" w:rsidRDefault="00FE48EA" w:rsidP="00D5156B">
      <w:pPr>
        <w:shd w:val="clear" w:color="auto" w:fill="FFFFFF" w:themeFill="background1"/>
        <w:spacing w:before="90" w:after="90" w:line="240" w:lineRule="auto"/>
        <w:rPr>
          <w:rFonts w:ascii="Times New Roman" w:eastAsia="Times New Roman" w:hAnsi="Times New Roman" w:cs="Times New Roman"/>
          <w:color w:val="444444"/>
          <w:sz w:val="28"/>
          <w:szCs w:val="28"/>
          <w:lang w:eastAsia="ru-RU"/>
        </w:rPr>
      </w:pPr>
      <w:r w:rsidRPr="00127C76">
        <w:rPr>
          <w:rFonts w:ascii="Times New Roman" w:eastAsia="Times New Roman" w:hAnsi="Times New Roman" w:cs="Times New Roman"/>
          <w:b/>
          <w:bCs/>
          <w:color w:val="444444"/>
          <w:sz w:val="28"/>
          <w:szCs w:val="28"/>
          <w:lang w:eastAsia="ru-RU"/>
        </w:rPr>
        <w:t xml:space="preserve">                                        Учебно – тематический план.</w:t>
      </w:r>
    </w:p>
    <w:p w:rsidR="009D0C71" w:rsidRPr="00127C76" w:rsidRDefault="009D0C71" w:rsidP="00D5156B">
      <w:pPr>
        <w:shd w:val="clear" w:color="auto" w:fill="FFFFFF" w:themeFill="background1"/>
        <w:spacing w:before="90" w:line="240" w:lineRule="auto"/>
        <w:rPr>
          <w:rFonts w:ascii="Times New Roman" w:eastAsia="Times New Roman" w:hAnsi="Times New Roman" w:cs="Times New Roman"/>
          <w:color w:val="444444"/>
          <w:sz w:val="28"/>
          <w:szCs w:val="28"/>
          <w:lang w:eastAsia="ru-RU"/>
        </w:rPr>
      </w:pPr>
    </w:p>
    <w:tbl>
      <w:tblPr>
        <w:tblW w:w="10256" w:type="dxa"/>
        <w:tblInd w:w="-8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53"/>
        <w:gridCol w:w="3857"/>
        <w:gridCol w:w="1440"/>
        <w:gridCol w:w="1878"/>
        <w:gridCol w:w="1728"/>
      </w:tblGrid>
      <w:tr w:rsidR="009D0C71" w:rsidRPr="00127C76" w:rsidTr="0034696F">
        <w:tc>
          <w:tcPr>
            <w:tcW w:w="1353" w:type="dxa"/>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xml:space="preserve">№ </w:t>
            </w:r>
            <w:proofErr w:type="gramStart"/>
            <w:r w:rsidRPr="00127C76">
              <w:rPr>
                <w:rFonts w:ascii="Times New Roman" w:eastAsia="Times New Roman" w:hAnsi="Times New Roman" w:cs="Times New Roman"/>
                <w:sz w:val="28"/>
                <w:szCs w:val="28"/>
                <w:lang w:eastAsia="ru-RU"/>
              </w:rPr>
              <w:t>п</w:t>
            </w:r>
            <w:proofErr w:type="gramEnd"/>
            <w:r w:rsidRPr="00127C76">
              <w:rPr>
                <w:rFonts w:ascii="Times New Roman" w:eastAsia="Times New Roman" w:hAnsi="Times New Roman" w:cs="Times New Roman"/>
                <w:sz w:val="28"/>
                <w:szCs w:val="28"/>
                <w:lang w:eastAsia="ru-RU"/>
              </w:rPr>
              <w:t>/п</w:t>
            </w:r>
          </w:p>
        </w:tc>
        <w:tc>
          <w:tcPr>
            <w:tcW w:w="3857" w:type="dxa"/>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Наименование разделов и тем</w:t>
            </w:r>
          </w:p>
        </w:tc>
        <w:tc>
          <w:tcPr>
            <w:tcW w:w="1440" w:type="dxa"/>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xml:space="preserve">Общее </w:t>
            </w:r>
            <w:r w:rsidRPr="00127C76">
              <w:rPr>
                <w:rFonts w:ascii="Times New Roman" w:eastAsia="Times New Roman" w:hAnsi="Times New Roman" w:cs="Times New Roman"/>
                <w:sz w:val="28"/>
                <w:szCs w:val="28"/>
                <w:lang w:eastAsia="ru-RU"/>
              </w:rPr>
              <w:lastRenderedPageBreak/>
              <w:t>количество учебных часов</w:t>
            </w:r>
          </w:p>
        </w:tc>
        <w:tc>
          <w:tcPr>
            <w:tcW w:w="3606"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lastRenderedPageBreak/>
              <w:t>В том числе</w:t>
            </w:r>
          </w:p>
        </w:tc>
      </w:tr>
      <w:tr w:rsidR="009D0C71" w:rsidRPr="00127C76" w:rsidTr="0034696F">
        <w:trPr>
          <w:trHeight w:val="840"/>
        </w:trPr>
        <w:tc>
          <w:tcPr>
            <w:tcW w:w="1353" w:type="dxa"/>
            <w:vMerge/>
            <w:tcBorders>
              <w:top w:val="outset" w:sz="6" w:space="0" w:color="auto"/>
              <w:left w:val="outset" w:sz="6" w:space="0" w:color="auto"/>
              <w:bottom w:val="outset" w:sz="6" w:space="0" w:color="auto"/>
              <w:right w:val="outset" w:sz="6" w:space="0" w:color="auto"/>
            </w:tcBorders>
            <w:vAlign w:val="center"/>
            <w:hideMark/>
          </w:tcPr>
          <w:p w:rsidR="009D0C71" w:rsidRPr="00127C76" w:rsidRDefault="009D0C71" w:rsidP="00D5156B">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D0C71" w:rsidRPr="00127C76" w:rsidRDefault="009D0C71" w:rsidP="00D5156B">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D0C71" w:rsidRPr="00127C76" w:rsidRDefault="009D0C71" w:rsidP="00D5156B">
            <w:pPr>
              <w:shd w:val="clear" w:color="auto" w:fill="FFFFFF" w:themeFill="background1"/>
              <w:spacing w:after="0" w:line="240" w:lineRule="auto"/>
              <w:rPr>
                <w:rFonts w:ascii="Times New Roman" w:eastAsia="Times New Roman" w:hAnsi="Times New Roman" w:cs="Times New Roman"/>
                <w:sz w:val="28"/>
                <w:szCs w:val="28"/>
                <w:lang w:eastAsia="ru-RU"/>
              </w:rPr>
            </w:pP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Теоретических</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практических</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lastRenderedPageBreak/>
              <w:t>1.</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Вводное занятие.</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1</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1</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2.</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 xml:space="preserve">Украшение </w:t>
            </w:r>
            <w:proofErr w:type="gramStart"/>
            <w:r w:rsidRPr="00127C76">
              <w:rPr>
                <w:rFonts w:ascii="Times New Roman" w:eastAsia="Times New Roman" w:hAnsi="Times New Roman" w:cs="Times New Roman"/>
                <w:b/>
                <w:bCs/>
                <w:sz w:val="28"/>
                <w:szCs w:val="28"/>
                <w:lang w:eastAsia="ru-RU"/>
              </w:rPr>
              <w:t>вязанных</w:t>
            </w:r>
            <w:proofErr w:type="gramEnd"/>
            <w:r w:rsidRPr="00127C76">
              <w:rPr>
                <w:rFonts w:ascii="Times New Roman" w:eastAsia="Times New Roman" w:hAnsi="Times New Roman" w:cs="Times New Roman"/>
                <w:b/>
                <w:bCs/>
                <w:sz w:val="28"/>
                <w:szCs w:val="28"/>
                <w:lang w:eastAsia="ru-RU"/>
              </w:rPr>
              <w:t xml:space="preserve"> изделий</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1</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1</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3.</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Основные приёмы вязания.</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2</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3.1.</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Косичка из воздушных петель.</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2</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Изделие «Панно »</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Изделие «</w:t>
            </w:r>
            <w:proofErr w:type="spellStart"/>
            <w:r w:rsidRPr="00127C76">
              <w:rPr>
                <w:rFonts w:ascii="Times New Roman" w:eastAsia="Times New Roman" w:hAnsi="Times New Roman" w:cs="Times New Roman"/>
                <w:sz w:val="28"/>
                <w:szCs w:val="28"/>
                <w:lang w:eastAsia="ru-RU"/>
              </w:rPr>
              <w:t>Карандашница</w:t>
            </w:r>
            <w:proofErr w:type="spellEnd"/>
            <w:r w:rsidRPr="00127C76">
              <w:rPr>
                <w:rFonts w:ascii="Times New Roman" w:eastAsia="Times New Roman" w:hAnsi="Times New Roman" w:cs="Times New Roman"/>
                <w:sz w:val="28"/>
                <w:szCs w:val="28"/>
                <w:lang w:eastAsia="ru-RU"/>
              </w:rPr>
              <w:t>»</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3.2.</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proofErr w:type="spellStart"/>
            <w:r w:rsidRPr="00127C76">
              <w:rPr>
                <w:rFonts w:ascii="Times New Roman" w:eastAsia="Times New Roman" w:hAnsi="Times New Roman" w:cs="Times New Roman"/>
                <w:b/>
                <w:bCs/>
                <w:i/>
                <w:iCs/>
                <w:sz w:val="28"/>
                <w:szCs w:val="28"/>
                <w:lang w:eastAsia="ru-RU"/>
              </w:rPr>
              <w:t>Поустолбик</w:t>
            </w:r>
            <w:proofErr w:type="spellEnd"/>
            <w:r w:rsidRPr="00127C76">
              <w:rPr>
                <w:rFonts w:ascii="Times New Roman" w:eastAsia="Times New Roman" w:hAnsi="Times New Roman" w:cs="Times New Roman"/>
                <w:b/>
                <w:bCs/>
                <w:i/>
                <w:iCs/>
                <w:sz w:val="28"/>
                <w:szCs w:val="28"/>
                <w:lang w:eastAsia="ru-RU"/>
              </w:rPr>
              <w:t>.</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xml:space="preserve">        10</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10</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Изделие «Воздушный змей»</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Цветы «Ромашка»</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Изделие «Панно  с  ромашками»</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xml:space="preserve">        4</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3.3.</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 xml:space="preserve">Столбик без </w:t>
            </w:r>
            <w:proofErr w:type="spellStart"/>
            <w:r w:rsidRPr="00127C76">
              <w:rPr>
                <w:rFonts w:ascii="Times New Roman" w:eastAsia="Times New Roman" w:hAnsi="Times New Roman" w:cs="Times New Roman"/>
                <w:b/>
                <w:bCs/>
                <w:i/>
                <w:iCs/>
                <w:sz w:val="28"/>
                <w:szCs w:val="28"/>
                <w:lang w:eastAsia="ru-RU"/>
              </w:rPr>
              <w:t>накида</w:t>
            </w:r>
            <w:proofErr w:type="spellEnd"/>
            <w:r w:rsidRPr="00127C76">
              <w:rPr>
                <w:rFonts w:ascii="Times New Roman" w:eastAsia="Times New Roman" w:hAnsi="Times New Roman" w:cs="Times New Roman"/>
                <w:b/>
                <w:bCs/>
                <w:i/>
                <w:iCs/>
                <w:sz w:val="28"/>
                <w:szCs w:val="28"/>
                <w:lang w:eastAsia="ru-RU"/>
              </w:rPr>
              <w:t>.</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4</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4</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Изделие «Домик»</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3.4.</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 xml:space="preserve">Столбик с </w:t>
            </w:r>
            <w:proofErr w:type="spellStart"/>
            <w:r w:rsidRPr="00127C76">
              <w:rPr>
                <w:rFonts w:ascii="Times New Roman" w:eastAsia="Times New Roman" w:hAnsi="Times New Roman" w:cs="Times New Roman"/>
                <w:b/>
                <w:bCs/>
                <w:i/>
                <w:iCs/>
                <w:sz w:val="28"/>
                <w:szCs w:val="28"/>
                <w:lang w:eastAsia="ru-RU"/>
              </w:rPr>
              <w:t>накидом</w:t>
            </w:r>
            <w:proofErr w:type="spellEnd"/>
            <w:r w:rsidRPr="00127C76">
              <w:rPr>
                <w:rFonts w:ascii="Times New Roman" w:eastAsia="Times New Roman" w:hAnsi="Times New Roman" w:cs="Times New Roman"/>
                <w:b/>
                <w:bCs/>
                <w:i/>
                <w:iCs/>
                <w:sz w:val="28"/>
                <w:szCs w:val="28"/>
                <w:lang w:eastAsia="ru-RU"/>
              </w:rPr>
              <w:t xml:space="preserve"> в один приём.</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4</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4</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Изделие «Игольница «Шапочка»»</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3.5.</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 xml:space="preserve">Столбик с </w:t>
            </w:r>
            <w:proofErr w:type="spellStart"/>
            <w:r w:rsidRPr="00127C76">
              <w:rPr>
                <w:rFonts w:ascii="Times New Roman" w:eastAsia="Times New Roman" w:hAnsi="Times New Roman" w:cs="Times New Roman"/>
                <w:b/>
                <w:bCs/>
                <w:i/>
                <w:iCs/>
                <w:sz w:val="28"/>
                <w:szCs w:val="28"/>
                <w:lang w:eastAsia="ru-RU"/>
              </w:rPr>
              <w:t>накидом</w:t>
            </w:r>
            <w:proofErr w:type="spellEnd"/>
            <w:r w:rsidRPr="00127C76">
              <w:rPr>
                <w:rFonts w:ascii="Times New Roman" w:eastAsia="Times New Roman" w:hAnsi="Times New Roman" w:cs="Times New Roman"/>
                <w:b/>
                <w:bCs/>
                <w:i/>
                <w:iCs/>
                <w:sz w:val="28"/>
                <w:szCs w:val="28"/>
                <w:lang w:eastAsia="ru-RU"/>
              </w:rPr>
              <w:t xml:space="preserve"> в два приёма.</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10</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10</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Цветы «Роза»</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Настенное панно с розами</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6</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6</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 4.</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Вывязывание полотен различной формы.</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lastRenderedPageBreak/>
              <w:t>4.1.</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Круглое полотно.</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15</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15</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Изделие «Яблоко»</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Изделие «Солнышко»</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Изделие «Божья  коровка»</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Прихватка   двухцветная</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Прихватка «Цветок» (из 6 кругов)</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3</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Прихватка «Котёнок»</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4.2.</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Квадратное  полотно</w:t>
            </w:r>
            <w:proofErr w:type="gramStart"/>
            <w:r w:rsidRPr="00127C76">
              <w:rPr>
                <w:rFonts w:ascii="Times New Roman" w:eastAsia="Times New Roman" w:hAnsi="Times New Roman" w:cs="Times New Roman"/>
                <w:b/>
                <w:bCs/>
                <w:i/>
                <w:iCs/>
                <w:sz w:val="28"/>
                <w:szCs w:val="28"/>
                <w:lang w:eastAsia="ru-RU"/>
              </w:rPr>
              <w:t>.</w:t>
            </w:r>
            <w:proofErr w:type="gramEnd"/>
            <w:r w:rsidRPr="00127C76">
              <w:rPr>
                <w:rFonts w:ascii="Times New Roman" w:eastAsia="Times New Roman" w:hAnsi="Times New Roman" w:cs="Times New Roman"/>
                <w:b/>
                <w:bCs/>
                <w:i/>
                <w:iCs/>
                <w:sz w:val="28"/>
                <w:szCs w:val="28"/>
                <w:lang w:eastAsia="ru-RU"/>
              </w:rPr>
              <w:t xml:space="preserve"> (</w:t>
            </w:r>
            <w:proofErr w:type="gramStart"/>
            <w:r w:rsidRPr="00127C76">
              <w:rPr>
                <w:rFonts w:ascii="Times New Roman" w:eastAsia="Times New Roman" w:hAnsi="Times New Roman" w:cs="Times New Roman"/>
                <w:b/>
                <w:bCs/>
                <w:i/>
                <w:iCs/>
                <w:sz w:val="28"/>
                <w:szCs w:val="28"/>
                <w:lang w:eastAsia="ru-RU"/>
              </w:rPr>
              <w:t>к</w:t>
            </w:r>
            <w:proofErr w:type="gramEnd"/>
            <w:r w:rsidRPr="00127C76">
              <w:rPr>
                <w:rFonts w:ascii="Times New Roman" w:eastAsia="Times New Roman" w:hAnsi="Times New Roman" w:cs="Times New Roman"/>
                <w:b/>
                <w:bCs/>
                <w:i/>
                <w:iCs/>
                <w:sz w:val="28"/>
                <w:szCs w:val="28"/>
                <w:lang w:eastAsia="ru-RU"/>
              </w:rPr>
              <w:t>вадрат от центра)</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i/>
                <w:iCs/>
                <w:sz w:val="28"/>
                <w:szCs w:val="28"/>
                <w:lang w:eastAsia="ru-RU"/>
              </w:rPr>
              <w:t>6</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6</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Прихватка  двухцветная</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4</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Настенное панно  с кармашками</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2</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5.</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Условные обозначения при вязании крючком.</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5</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1</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5</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Вязание узоров в виде схем.</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5</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1</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5</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6.</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Вязание салфеток по схемам</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2</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2</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7.</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Организация  выставки</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r>
      <w:tr w:rsidR="009D0C71" w:rsidRPr="00127C76" w:rsidTr="0034696F">
        <w:tc>
          <w:tcPr>
            <w:tcW w:w="135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8.</w:t>
            </w:r>
          </w:p>
        </w:tc>
        <w:tc>
          <w:tcPr>
            <w:tcW w:w="385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Экскурсия на природу</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2</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 </w:t>
            </w:r>
          </w:p>
        </w:tc>
      </w:tr>
      <w:tr w:rsidR="009D0C71" w:rsidRPr="00127C76" w:rsidTr="0034696F">
        <w:tc>
          <w:tcPr>
            <w:tcW w:w="5210"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b/>
                <w:bCs/>
                <w:sz w:val="28"/>
                <w:szCs w:val="28"/>
                <w:lang w:eastAsia="ru-RU"/>
              </w:rPr>
              <w:t>Итого часов:</w:t>
            </w:r>
          </w:p>
        </w:tc>
        <w:tc>
          <w:tcPr>
            <w:tcW w:w="14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68</w:t>
            </w:r>
          </w:p>
        </w:tc>
        <w:tc>
          <w:tcPr>
            <w:tcW w:w="187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p>
        </w:tc>
        <w:tc>
          <w:tcPr>
            <w:tcW w:w="172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D0C71" w:rsidRPr="00127C76" w:rsidRDefault="009D0C71" w:rsidP="00D5156B">
            <w:pPr>
              <w:shd w:val="clear" w:color="auto" w:fill="FFFFFF" w:themeFill="background1"/>
              <w:spacing w:before="90" w:after="90" w:line="240" w:lineRule="auto"/>
              <w:jc w:val="center"/>
              <w:rPr>
                <w:rFonts w:ascii="Times New Roman" w:eastAsia="Times New Roman" w:hAnsi="Times New Roman" w:cs="Times New Roman"/>
                <w:sz w:val="28"/>
                <w:szCs w:val="28"/>
                <w:lang w:eastAsia="ru-RU"/>
              </w:rPr>
            </w:pPr>
            <w:r w:rsidRPr="00127C76">
              <w:rPr>
                <w:rFonts w:ascii="Times New Roman" w:eastAsia="Times New Roman" w:hAnsi="Times New Roman" w:cs="Times New Roman"/>
                <w:sz w:val="28"/>
                <w:szCs w:val="28"/>
                <w:lang w:eastAsia="ru-RU"/>
              </w:rPr>
              <w:t>68</w:t>
            </w:r>
          </w:p>
        </w:tc>
      </w:tr>
    </w:tbl>
    <w:p w:rsidR="00AF28D4" w:rsidRPr="00127C76" w:rsidRDefault="00AF28D4" w:rsidP="00D5156B">
      <w:pPr>
        <w:shd w:val="clear" w:color="auto" w:fill="FFFFFF" w:themeFill="background1"/>
        <w:rPr>
          <w:sz w:val="28"/>
          <w:szCs w:val="28"/>
        </w:rPr>
      </w:pPr>
    </w:p>
    <w:sectPr w:rsidR="00AF28D4" w:rsidRPr="00127C76" w:rsidSect="005E66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74AC7"/>
    <w:multiLevelType w:val="multilevel"/>
    <w:tmpl w:val="F338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10F14"/>
    <w:multiLevelType w:val="multilevel"/>
    <w:tmpl w:val="3BBA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385AE5"/>
    <w:multiLevelType w:val="multilevel"/>
    <w:tmpl w:val="B642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3D0F6F"/>
    <w:multiLevelType w:val="multilevel"/>
    <w:tmpl w:val="87483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B21C88"/>
    <w:multiLevelType w:val="multilevel"/>
    <w:tmpl w:val="687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lvlOverride w:ilvl="0">
      <w:startOverride w:val="3"/>
    </w:lvlOverride>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3F1162"/>
    <w:rsid w:val="000F66B1"/>
    <w:rsid w:val="00127C76"/>
    <w:rsid w:val="00193235"/>
    <w:rsid w:val="0034696F"/>
    <w:rsid w:val="003F1162"/>
    <w:rsid w:val="005E66A6"/>
    <w:rsid w:val="006E5D27"/>
    <w:rsid w:val="00750E53"/>
    <w:rsid w:val="00773E7A"/>
    <w:rsid w:val="009D0C71"/>
    <w:rsid w:val="00A54329"/>
    <w:rsid w:val="00AF28D4"/>
    <w:rsid w:val="00D5156B"/>
    <w:rsid w:val="00FE48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C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C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1799809">
      <w:bodyDiv w:val="1"/>
      <w:marLeft w:val="0"/>
      <w:marRight w:val="0"/>
      <w:marTop w:val="0"/>
      <w:marBottom w:val="0"/>
      <w:divBdr>
        <w:top w:val="none" w:sz="0" w:space="0" w:color="auto"/>
        <w:left w:val="none" w:sz="0" w:space="0" w:color="auto"/>
        <w:bottom w:val="none" w:sz="0" w:space="0" w:color="auto"/>
        <w:right w:val="none" w:sz="0" w:space="0" w:color="auto"/>
      </w:divBdr>
    </w:div>
    <w:div w:id="165106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1219</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школа</cp:lastModifiedBy>
  <cp:revision>13</cp:revision>
  <cp:lastPrinted>2020-02-21T08:24:00Z</cp:lastPrinted>
  <dcterms:created xsi:type="dcterms:W3CDTF">2020-02-20T17:22:00Z</dcterms:created>
  <dcterms:modified xsi:type="dcterms:W3CDTF">2020-02-25T13:12:00Z</dcterms:modified>
</cp:coreProperties>
</file>