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5FF" w:rsidRPr="000175FF" w:rsidRDefault="000175FF" w:rsidP="000175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75F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Календарно-тематическое планирование</w:t>
      </w:r>
    </w:p>
    <w:p w:rsidR="000175FF" w:rsidRPr="000175FF" w:rsidRDefault="000175FF" w:rsidP="00C001C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36"/>
          <w:szCs w:val="36"/>
          <w:lang w:eastAsia="ru-RU"/>
        </w:rPr>
      </w:pPr>
      <w:r w:rsidRPr="000175F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tbl>
      <w:tblPr>
        <w:tblW w:w="940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7"/>
        <w:gridCol w:w="8499"/>
      </w:tblGrid>
      <w:tr w:rsidR="00C001C6" w:rsidRPr="00C001C6" w:rsidTr="00F92FAD">
        <w:trPr>
          <w:trHeight w:val="901"/>
        </w:trPr>
        <w:tc>
          <w:tcPr>
            <w:tcW w:w="9406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1C6" w:rsidRPr="000175FF" w:rsidRDefault="00C001C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36"/>
                <w:lang w:eastAsia="ru-RU"/>
              </w:rPr>
            </w:pPr>
            <w:r w:rsidRPr="00C001C6"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36"/>
                <w:lang w:eastAsia="ru-RU"/>
              </w:rPr>
              <w:t>Шахматы (1 четверть)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Организационное занятие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Доска и фигуры. Правила, определяющие игру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Шахматная нотация</w:t>
            </w:r>
          </w:p>
        </w:tc>
      </w:tr>
      <w:tr w:rsidR="009833FE" w:rsidRPr="000175FF" w:rsidTr="00C001C6">
        <w:trPr>
          <w:trHeight w:val="406"/>
        </w:trPr>
        <w:tc>
          <w:tcPr>
            <w:tcW w:w="90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9833FE" w:rsidRDefault="009833FE" w:rsidP="000175FF">
            <w:pPr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833FE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Шахматная нотация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Превращение пешек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Правило взятия на проходе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Рокировка</w:t>
            </w:r>
          </w:p>
        </w:tc>
      </w:tr>
      <w:tr w:rsidR="009833FE" w:rsidRPr="000175FF" w:rsidTr="00C001C6">
        <w:trPr>
          <w:trHeight w:val="406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Ценность фигур и пешек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Некоторые случаи ничьи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Мат тяжелыми фигурами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9833FE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833FE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Мат тяжелыми фигурами</w:t>
            </w:r>
          </w:p>
        </w:tc>
      </w:tr>
      <w:tr w:rsidR="009833FE" w:rsidRPr="000175FF" w:rsidTr="00C001C6">
        <w:trPr>
          <w:trHeight w:val="452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proofErr w:type="spellStart"/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Упражненеия</w:t>
            </w:r>
            <w:proofErr w:type="spellEnd"/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на мат</w:t>
            </w:r>
          </w:p>
        </w:tc>
      </w:tr>
      <w:tr w:rsidR="009833FE" w:rsidRPr="000175FF" w:rsidTr="00C001C6">
        <w:trPr>
          <w:trHeight w:val="331"/>
        </w:trPr>
        <w:tc>
          <w:tcPr>
            <w:tcW w:w="90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9833FE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proofErr w:type="spellStart"/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Упражненеия</w:t>
            </w:r>
            <w:proofErr w:type="spellEnd"/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на мат</w:t>
            </w:r>
          </w:p>
        </w:tc>
      </w:tr>
      <w:tr w:rsidR="009833FE" w:rsidRPr="000175FF" w:rsidTr="00C001C6">
        <w:trPr>
          <w:trHeight w:val="467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Как начинать партию?</w:t>
            </w:r>
          </w:p>
        </w:tc>
      </w:tr>
      <w:tr w:rsidR="009833FE" w:rsidRPr="000175FF" w:rsidTr="00C001C6">
        <w:trPr>
          <w:trHeight w:val="316"/>
        </w:trPr>
        <w:tc>
          <w:tcPr>
            <w:tcW w:w="90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9833FE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Как начинать партию?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Что делать после дебюта?</w:t>
            </w:r>
          </w:p>
        </w:tc>
      </w:tr>
      <w:tr w:rsidR="009833FE" w:rsidRPr="000175FF" w:rsidTr="00C001C6">
        <w:trPr>
          <w:trHeight w:val="316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Использование большого материального перевеса</w:t>
            </w:r>
          </w:p>
        </w:tc>
      </w:tr>
      <w:tr w:rsidR="009833FE" w:rsidRPr="000175FF" w:rsidTr="00C001C6">
        <w:trPr>
          <w:trHeight w:val="600"/>
        </w:trPr>
        <w:tc>
          <w:tcPr>
            <w:tcW w:w="90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Использование большого материального перевеса</w:t>
            </w:r>
          </w:p>
          <w:p w:rsidR="00C001C6" w:rsidRPr="009833FE" w:rsidRDefault="00C001C6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</w:p>
        </w:tc>
      </w:tr>
      <w:tr w:rsidR="00C001C6" w:rsidRPr="000175FF" w:rsidTr="00A055BA">
        <w:trPr>
          <w:trHeight w:val="585"/>
        </w:trPr>
        <w:tc>
          <w:tcPr>
            <w:tcW w:w="9406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F26" w:rsidRDefault="00A26F2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  <w:p w:rsidR="00A26F26" w:rsidRDefault="00A26F2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  <w:p w:rsidR="00A26F26" w:rsidRDefault="00A26F2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  <w:p w:rsidR="00A26F26" w:rsidRDefault="00A26F2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  <w:p w:rsidR="00C001C6" w:rsidRPr="00C001C6" w:rsidRDefault="00C001C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  <w:r w:rsidRPr="00C001C6"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lastRenderedPageBreak/>
              <w:t>Шахматы (2 четверть)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lastRenderedPageBreak/>
              <w:t>19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Правило квадрата</w:t>
            </w:r>
          </w:p>
        </w:tc>
      </w:tr>
      <w:tr w:rsidR="009833FE" w:rsidRPr="000175FF" w:rsidTr="00C001C6">
        <w:trPr>
          <w:trHeight w:val="33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Король и крайняя </w:t>
            </w:r>
            <w:proofErr w:type="spellStart"/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пещка</w:t>
            </w:r>
            <w:proofErr w:type="spellEnd"/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против короля</w:t>
            </w:r>
          </w:p>
        </w:tc>
      </w:tr>
      <w:tr w:rsidR="009833FE" w:rsidRPr="000175FF" w:rsidTr="00C001C6">
        <w:trPr>
          <w:trHeight w:val="452"/>
        </w:trPr>
        <w:tc>
          <w:tcPr>
            <w:tcW w:w="90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9833FE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Король и крайняя </w:t>
            </w:r>
            <w:proofErr w:type="spellStart"/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пещка</w:t>
            </w:r>
            <w:proofErr w:type="spellEnd"/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против короля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Использование геометрических мотивов</w:t>
            </w:r>
          </w:p>
        </w:tc>
      </w:tr>
      <w:tr w:rsidR="009833FE" w:rsidRPr="000175FF" w:rsidTr="00C001C6">
        <w:trPr>
          <w:trHeight w:val="346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Связка</w:t>
            </w:r>
          </w:p>
        </w:tc>
      </w:tr>
      <w:tr w:rsidR="009833FE" w:rsidRPr="000175FF" w:rsidTr="00C001C6">
        <w:trPr>
          <w:trHeight w:val="436"/>
        </w:trPr>
        <w:tc>
          <w:tcPr>
            <w:tcW w:w="90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9833FE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Связка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Двойной удар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Открытое нападение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Открытый шах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Двойной шах</w:t>
            </w:r>
          </w:p>
        </w:tc>
      </w:tr>
      <w:tr w:rsidR="009833FE" w:rsidRPr="000175FF" w:rsidTr="00C001C6">
        <w:trPr>
          <w:trHeight w:val="33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Что такое комбинация?</w:t>
            </w:r>
          </w:p>
        </w:tc>
      </w:tr>
      <w:tr w:rsidR="009833FE" w:rsidRPr="000175FF" w:rsidTr="00C001C6">
        <w:trPr>
          <w:trHeight w:val="452"/>
        </w:trPr>
        <w:tc>
          <w:tcPr>
            <w:tcW w:w="90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9833FE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Что такое комбинация?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Жертва слона на һ7 /һ2/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1C6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Коневые комбинации</w:t>
            </w:r>
          </w:p>
        </w:tc>
      </w:tr>
      <w:tr w:rsidR="00C001C6" w:rsidRPr="000175FF" w:rsidTr="00BC0D7B">
        <w:trPr>
          <w:trHeight w:val="630"/>
        </w:trPr>
        <w:tc>
          <w:tcPr>
            <w:tcW w:w="9406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F26" w:rsidRDefault="00A26F2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  <w:p w:rsidR="00A26F26" w:rsidRDefault="00A26F2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  <w:p w:rsidR="00A26F26" w:rsidRDefault="00A26F2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  <w:p w:rsidR="00A26F26" w:rsidRDefault="00A26F2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  <w:p w:rsidR="00A26F26" w:rsidRDefault="00A26F2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  <w:p w:rsidR="00A26F26" w:rsidRDefault="00A26F2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  <w:p w:rsidR="00A26F26" w:rsidRDefault="00A26F2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  <w:p w:rsidR="00A26F26" w:rsidRDefault="00A26F2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  <w:p w:rsidR="00A26F26" w:rsidRDefault="00A26F2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  <w:p w:rsidR="00A26F26" w:rsidRDefault="00A26F2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  <w:p w:rsidR="00A26F26" w:rsidRDefault="00A26F2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  <w:p w:rsidR="00A26F26" w:rsidRDefault="00A26F2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  <w:p w:rsidR="00C001C6" w:rsidRPr="00C001C6" w:rsidRDefault="00C001C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  <w:r w:rsidRPr="00C001C6"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lastRenderedPageBreak/>
              <w:t>Шахматы (3 четверть)</w:t>
            </w:r>
          </w:p>
        </w:tc>
      </w:tr>
      <w:tr w:rsidR="009833FE" w:rsidRPr="000175FF" w:rsidTr="00C001C6">
        <w:trPr>
          <w:trHeight w:val="452"/>
        </w:trPr>
        <w:tc>
          <w:tcPr>
            <w:tcW w:w="90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lastRenderedPageBreak/>
              <w:t>33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9833FE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Коневые комбинации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Комбинации на завлечение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proofErr w:type="spellStart"/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Блокировка,спертый</w:t>
            </w:r>
            <w:proofErr w:type="spellEnd"/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мать</w:t>
            </w:r>
          </w:p>
        </w:tc>
      </w:tr>
      <w:tr w:rsidR="009833FE" w:rsidRPr="000175FF" w:rsidTr="00C001C6">
        <w:trPr>
          <w:trHeight w:val="346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36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Комбинации на отвлечение</w:t>
            </w:r>
          </w:p>
        </w:tc>
      </w:tr>
      <w:tr w:rsidR="009833FE" w:rsidRPr="000175FF" w:rsidTr="00C001C6">
        <w:trPr>
          <w:trHeight w:val="436"/>
        </w:trPr>
        <w:tc>
          <w:tcPr>
            <w:tcW w:w="90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37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9833FE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Комбинации на отвлечение</w:t>
            </w:r>
          </w:p>
        </w:tc>
      </w:tr>
      <w:tr w:rsidR="009833FE" w:rsidRPr="000175FF" w:rsidTr="00C001C6">
        <w:trPr>
          <w:trHeight w:val="406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38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Комбинации на освобождение поля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39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Комбинации на освобождение линии</w:t>
            </w:r>
          </w:p>
        </w:tc>
      </w:tr>
      <w:tr w:rsidR="009833FE" w:rsidRPr="000175FF" w:rsidTr="00C001C6">
        <w:trPr>
          <w:trHeight w:val="36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Комбинации на уничтожение защитника</w:t>
            </w:r>
          </w:p>
        </w:tc>
      </w:tr>
      <w:tr w:rsidR="009833FE" w:rsidRPr="000175FF" w:rsidTr="00C001C6">
        <w:trPr>
          <w:trHeight w:val="421"/>
        </w:trPr>
        <w:tc>
          <w:tcPr>
            <w:tcW w:w="90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41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9833FE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Комбинации на уничтожение защитника</w:t>
            </w:r>
          </w:p>
        </w:tc>
      </w:tr>
      <w:tr w:rsidR="009833FE" w:rsidRPr="000175FF" w:rsidTr="00C001C6">
        <w:trPr>
          <w:trHeight w:val="406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42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Изоляция и перекрытие, захват пункта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43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Шахматные задачи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44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Ловушки</w:t>
            </w:r>
          </w:p>
        </w:tc>
      </w:tr>
      <w:tr w:rsidR="009833FE" w:rsidRPr="000175FF" w:rsidTr="00C001C6">
        <w:trPr>
          <w:trHeight w:val="346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Атака на </w:t>
            </w:r>
            <w:proofErr w:type="spellStart"/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нерокировавшего</w:t>
            </w:r>
            <w:proofErr w:type="spellEnd"/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короля</w:t>
            </w:r>
          </w:p>
        </w:tc>
      </w:tr>
      <w:tr w:rsidR="009833FE" w:rsidRPr="000175FF" w:rsidTr="00C001C6">
        <w:trPr>
          <w:trHeight w:val="436"/>
        </w:trPr>
        <w:tc>
          <w:tcPr>
            <w:tcW w:w="90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46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9833FE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Атака на </w:t>
            </w:r>
            <w:proofErr w:type="spellStart"/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нерокировавшего</w:t>
            </w:r>
            <w:proofErr w:type="spellEnd"/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короля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47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Атака на короля при односторонних рокировках</w:t>
            </w:r>
          </w:p>
        </w:tc>
      </w:tr>
      <w:tr w:rsidR="009833FE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48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Атака на короля при разносторонних рокировках</w:t>
            </w:r>
          </w:p>
        </w:tc>
      </w:tr>
      <w:tr w:rsidR="009833FE" w:rsidRPr="000175FF" w:rsidTr="00C001C6">
        <w:trPr>
          <w:trHeight w:val="632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49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Реализация </w:t>
            </w:r>
            <w:proofErr w:type="spellStart"/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лиш</w:t>
            </w:r>
            <w:proofErr w:type="spellEnd"/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ней </w:t>
            </w:r>
            <w:proofErr w:type="spellStart"/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пещки</w:t>
            </w:r>
            <w:proofErr w:type="spellEnd"/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в пешечных окончаниях</w:t>
            </w:r>
          </w:p>
        </w:tc>
      </w:tr>
      <w:tr w:rsidR="009833FE" w:rsidRPr="000175FF" w:rsidTr="00C001C6">
        <w:trPr>
          <w:trHeight w:val="376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50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Отдаленная проходная </w:t>
            </w:r>
            <w:proofErr w:type="spellStart"/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пещка</w:t>
            </w:r>
            <w:proofErr w:type="spellEnd"/>
          </w:p>
        </w:tc>
      </w:tr>
      <w:tr w:rsidR="009833FE" w:rsidRPr="000175FF" w:rsidTr="00C001C6">
        <w:trPr>
          <w:trHeight w:val="421"/>
        </w:trPr>
        <w:tc>
          <w:tcPr>
            <w:tcW w:w="90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51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9833FE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Отдаленная проходная </w:t>
            </w:r>
            <w:proofErr w:type="spellStart"/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пещка</w:t>
            </w:r>
            <w:proofErr w:type="spellEnd"/>
          </w:p>
        </w:tc>
      </w:tr>
      <w:tr w:rsidR="009833FE" w:rsidRPr="000175FF" w:rsidTr="00C001C6">
        <w:trPr>
          <w:trHeight w:val="45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3FE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52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1C6" w:rsidRPr="000175FF" w:rsidRDefault="009833FE" w:rsidP="000175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Защищенная проходная </w:t>
            </w:r>
            <w:proofErr w:type="spellStart"/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пещка</w:t>
            </w:r>
            <w:proofErr w:type="spellEnd"/>
          </w:p>
        </w:tc>
      </w:tr>
      <w:tr w:rsidR="00C001C6" w:rsidRPr="000175FF" w:rsidTr="00BE6F04">
        <w:trPr>
          <w:trHeight w:val="570"/>
        </w:trPr>
        <w:tc>
          <w:tcPr>
            <w:tcW w:w="9406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F26" w:rsidRDefault="00A26F2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  <w:p w:rsidR="00A26F26" w:rsidRDefault="00A26F2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  <w:p w:rsidR="00A26F26" w:rsidRDefault="00A26F2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  <w:p w:rsidR="00A26F26" w:rsidRDefault="00A26F2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  <w:p w:rsidR="00A26F26" w:rsidRDefault="00A26F2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  <w:p w:rsidR="00A26F26" w:rsidRDefault="00A26F2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  <w:p w:rsidR="00C001C6" w:rsidRPr="00C001C6" w:rsidRDefault="00C001C6" w:rsidP="00C001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  <w:r w:rsidRPr="00C001C6"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lastRenderedPageBreak/>
              <w:t>Шахматы (4 четверть)</w:t>
            </w:r>
          </w:p>
        </w:tc>
      </w:tr>
      <w:tr w:rsidR="00C001C6" w:rsidRPr="000175FF" w:rsidTr="00C001C6">
        <w:trPr>
          <w:trHeight w:val="319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lastRenderedPageBreak/>
              <w:t>53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Борьба ферзя против пешки</w:t>
            </w:r>
          </w:p>
        </w:tc>
      </w:tr>
      <w:tr w:rsidR="00C001C6" w:rsidRPr="000175FF" w:rsidTr="00C001C6">
        <w:trPr>
          <w:trHeight w:val="452"/>
        </w:trPr>
        <w:tc>
          <w:tcPr>
            <w:tcW w:w="90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54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1C6" w:rsidRPr="009833FE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Борьба ферзя против пешки</w:t>
            </w:r>
          </w:p>
        </w:tc>
      </w:tr>
      <w:tr w:rsidR="00C001C6" w:rsidRPr="000175FF" w:rsidTr="00C001C6">
        <w:trPr>
          <w:trHeight w:val="632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833FE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55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Некоторые случаи ничьей при большом материальном перевесе</w:t>
            </w:r>
          </w:p>
        </w:tc>
      </w:tr>
      <w:tr w:rsidR="00C001C6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833FE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56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Элементарные ладейные окончания</w:t>
            </w:r>
          </w:p>
        </w:tc>
      </w:tr>
      <w:tr w:rsidR="00C001C6" w:rsidRPr="000175FF" w:rsidTr="00C001C6">
        <w:trPr>
          <w:trHeight w:val="632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833FE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57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Некоторые технические приемы в ладейных окончаниях</w:t>
            </w:r>
          </w:p>
        </w:tc>
      </w:tr>
      <w:tr w:rsidR="00C001C6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833FE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58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Окончания, в которых слон сильнее коня</w:t>
            </w:r>
          </w:p>
        </w:tc>
      </w:tr>
      <w:tr w:rsidR="00C001C6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833FE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59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Окончания, в которых конь сильнее слона</w:t>
            </w:r>
          </w:p>
        </w:tc>
      </w:tr>
      <w:tr w:rsidR="00C001C6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833FE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Окончания с одноцветными слонами</w:t>
            </w:r>
          </w:p>
        </w:tc>
      </w:tr>
      <w:tr w:rsidR="00C001C6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833FE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61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Окончания с разноцветными слонами</w:t>
            </w:r>
          </w:p>
        </w:tc>
      </w:tr>
      <w:tr w:rsidR="00C001C6" w:rsidRPr="000175FF" w:rsidTr="00C001C6">
        <w:trPr>
          <w:trHeight w:val="406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833FE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62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«</w:t>
            </w:r>
            <w:proofErr w:type="spellStart"/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Хорошия</w:t>
            </w:r>
            <w:proofErr w:type="spellEnd"/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» и «Плохие » слоны</w:t>
            </w:r>
          </w:p>
        </w:tc>
      </w:tr>
      <w:tr w:rsidR="00C001C6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833FE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63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Сильные и слабые пункты</w:t>
            </w:r>
          </w:p>
        </w:tc>
      </w:tr>
      <w:tr w:rsidR="00C001C6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833FE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64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Пешечные слабости</w:t>
            </w:r>
          </w:p>
        </w:tc>
      </w:tr>
      <w:tr w:rsidR="00C001C6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833FE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65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Открытая линия</w:t>
            </w:r>
          </w:p>
        </w:tc>
      </w:tr>
      <w:tr w:rsidR="00C001C6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833FE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66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7 я /2 я/горизонталь</w:t>
            </w:r>
          </w:p>
        </w:tc>
      </w:tr>
      <w:tr w:rsidR="00C001C6" w:rsidRPr="000175FF" w:rsidTr="00C001C6">
        <w:trPr>
          <w:trHeight w:val="391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833FE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67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Испанская партия</w:t>
            </w:r>
          </w:p>
        </w:tc>
      </w:tr>
      <w:tr w:rsidR="00C001C6" w:rsidRPr="000175FF" w:rsidTr="00C001C6">
        <w:trPr>
          <w:trHeight w:val="406"/>
        </w:trPr>
        <w:tc>
          <w:tcPr>
            <w:tcW w:w="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9833FE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8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1C6" w:rsidRPr="000175FF" w:rsidRDefault="00C001C6" w:rsidP="00C001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0175FF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Как изучать дебют?</w:t>
            </w:r>
          </w:p>
        </w:tc>
      </w:tr>
      <w:tr w:rsidR="00C001C6" w:rsidRPr="000175FF" w:rsidTr="009833FE">
        <w:trPr>
          <w:trHeight w:val="210"/>
        </w:trPr>
        <w:tc>
          <w:tcPr>
            <w:tcW w:w="94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1C6" w:rsidRPr="000175FF" w:rsidRDefault="00C001C6" w:rsidP="00C001C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0175FF" w:rsidRPr="000175FF" w:rsidRDefault="000175FF" w:rsidP="000175F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75F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175FF" w:rsidRPr="000175FF" w:rsidRDefault="000175FF" w:rsidP="000175F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75F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</w:p>
    <w:p w:rsidR="000175FF" w:rsidRPr="000175FF" w:rsidRDefault="000175FF" w:rsidP="000175F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175FF" w:rsidRPr="000175FF" w:rsidRDefault="000175FF" w:rsidP="000175F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26F26" w:rsidRDefault="00A26F26" w:rsidP="00455C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26F26" w:rsidRDefault="00A26F26" w:rsidP="00455C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26F26" w:rsidRDefault="00A26F26" w:rsidP="00455C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26F26" w:rsidRDefault="00A26F26" w:rsidP="00455C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26F26" w:rsidRDefault="00A26F26" w:rsidP="00455C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26F26" w:rsidRDefault="00A26F26" w:rsidP="00455C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26F26" w:rsidRDefault="00A26F26" w:rsidP="00455C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55CF8" w:rsidRPr="00A26F26" w:rsidRDefault="00455CF8" w:rsidP="00455C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26F26">
        <w:rPr>
          <w:b/>
          <w:bCs/>
          <w:color w:val="333333"/>
          <w:sz w:val="28"/>
          <w:szCs w:val="28"/>
        </w:rPr>
        <w:lastRenderedPageBreak/>
        <w:t>Пояснительная записка</w:t>
      </w:r>
      <w:r w:rsidRPr="00A26F26">
        <w:rPr>
          <w:b/>
          <w:bCs/>
          <w:color w:val="333333"/>
          <w:sz w:val="28"/>
          <w:szCs w:val="28"/>
        </w:rPr>
        <w:br/>
      </w:r>
      <w:r w:rsidRPr="00A26F26">
        <w:rPr>
          <w:color w:val="333333"/>
          <w:sz w:val="28"/>
          <w:szCs w:val="28"/>
        </w:rPr>
        <w:br/>
        <w:t>« Шахматная игра не просто праздное развлечение.</w:t>
      </w:r>
      <w:r w:rsidRPr="00A26F26">
        <w:rPr>
          <w:color w:val="333333"/>
          <w:sz w:val="28"/>
          <w:szCs w:val="28"/>
        </w:rPr>
        <w:br/>
      </w:r>
      <w:r w:rsidRPr="00A26F26">
        <w:rPr>
          <w:color w:val="333333"/>
          <w:sz w:val="28"/>
          <w:szCs w:val="28"/>
        </w:rPr>
        <w:br/>
        <w:t>С ее помощью можно приобрести в себе ряд очень </w:t>
      </w:r>
      <w:r w:rsidRPr="00A26F26">
        <w:rPr>
          <w:color w:val="333333"/>
          <w:sz w:val="28"/>
          <w:szCs w:val="28"/>
        </w:rPr>
        <w:br/>
      </w:r>
      <w:r w:rsidRPr="00A26F26">
        <w:rPr>
          <w:color w:val="333333"/>
          <w:sz w:val="28"/>
          <w:szCs w:val="28"/>
        </w:rPr>
        <w:br/>
        <w:t>ценных качеств ума, полезных в человеческой жизни».</w:t>
      </w:r>
      <w:r w:rsidRPr="00A26F26">
        <w:rPr>
          <w:color w:val="333333"/>
          <w:sz w:val="28"/>
          <w:szCs w:val="28"/>
        </w:rPr>
        <w:br/>
      </w:r>
      <w:r w:rsidRPr="00A26F26">
        <w:rPr>
          <w:color w:val="333333"/>
          <w:sz w:val="28"/>
          <w:szCs w:val="28"/>
        </w:rPr>
        <w:br/>
        <w:t>Б. Франклин.</w:t>
      </w:r>
      <w:r w:rsidRPr="00A26F26">
        <w:rPr>
          <w:color w:val="333333"/>
          <w:sz w:val="28"/>
          <w:szCs w:val="28"/>
        </w:rPr>
        <w:br/>
      </w:r>
      <w:r w:rsidRPr="00A26F26">
        <w:rPr>
          <w:color w:val="333333"/>
          <w:sz w:val="28"/>
          <w:szCs w:val="28"/>
        </w:rPr>
        <w:br/>
      </w:r>
      <w:r w:rsidRPr="00A26F26">
        <w:rPr>
          <w:b/>
          <w:bCs/>
          <w:color w:val="333333"/>
          <w:sz w:val="28"/>
          <w:szCs w:val="28"/>
          <w:u w:val="single"/>
        </w:rPr>
        <w:t>Краткая историческая справка</w:t>
      </w:r>
      <w:r w:rsidRPr="00A26F26">
        <w:rPr>
          <w:color w:val="333333"/>
          <w:sz w:val="28"/>
          <w:szCs w:val="28"/>
        </w:rPr>
        <w:t>: Полторы тысячи лет пытаются люди разгадать загадки шахматной игры. Многие секреты уже перестали быть тайнами за семью печатями, создана стройная теория, но до сих пор, как и сотни лет назад, миллионы шахматистов блуждают в бесконечном лабиринте вариантов.</w:t>
      </w:r>
      <w:r w:rsidRPr="00A26F26">
        <w:rPr>
          <w:color w:val="333333"/>
          <w:sz w:val="28"/>
          <w:szCs w:val="28"/>
        </w:rPr>
        <w:br/>
      </w:r>
      <w:r w:rsidRPr="00A26F26">
        <w:rPr>
          <w:color w:val="333333"/>
          <w:sz w:val="28"/>
          <w:szCs w:val="28"/>
        </w:rPr>
        <w:br/>
        <w:t>Количество различных положений, которое могут занять на шахматной доске 32 фигуры, выражается 52-значным числом. Чтобы перебрать варианты только первых десяти ходов, все население земного шара должно непрерывно передвигать шахматные фигуры в течение 217 млрд. лет!</w:t>
      </w:r>
    </w:p>
    <w:p w:rsidR="00455CF8" w:rsidRPr="00A26F26" w:rsidRDefault="00455CF8" w:rsidP="00455C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26F26">
        <w:rPr>
          <w:color w:val="333333"/>
          <w:sz w:val="28"/>
          <w:szCs w:val="28"/>
        </w:rPr>
        <w:t>Имя изобретателя шахмат неизвестно (на самом деле, эта игра – плод коллективного разума нескольких поколений людей). Родиной шахмат считается Индия. Существует легенда, согласно которой мудрец придумал диковинную игру, чтобы помирить двух королей. «Воюйте лучше на игровом поле, а не на поле брани», - сказал он им. И, действительно, игра настолько увлекла их, что они забыли о своих распрях. Безызвестный изобретатель шахмат был мудрецом. Он заложил в свою игру многие качества: красоту логических построений, высокий полет человеческой мысли, безграничность возможностей. И все это он облек в форму соревнования умов и характеров, но шахматы не только увлекательная игра, но и испытание выдержки и воли.</w:t>
      </w:r>
      <w:r w:rsidRPr="00A26F26">
        <w:rPr>
          <w:color w:val="333333"/>
          <w:sz w:val="28"/>
          <w:szCs w:val="28"/>
        </w:rPr>
        <w:br/>
        <w:t>Шахматы-игра, которой отдавали свой досуг многие великие люди:</w:t>
      </w:r>
    </w:p>
    <w:p w:rsidR="00455CF8" w:rsidRPr="00A26F26" w:rsidRDefault="00455CF8" w:rsidP="00455C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26F26">
        <w:rPr>
          <w:color w:val="333333"/>
          <w:sz w:val="28"/>
          <w:szCs w:val="28"/>
        </w:rPr>
        <w:t xml:space="preserve">А.С. Пушкин, Л.Н. Толстой, Н.Г. Чернышевский, </w:t>
      </w:r>
      <w:proofErr w:type="spellStart"/>
      <w:r w:rsidRPr="00A26F26">
        <w:rPr>
          <w:color w:val="333333"/>
          <w:sz w:val="28"/>
          <w:szCs w:val="28"/>
        </w:rPr>
        <w:t>Д.И.Менделеев</w:t>
      </w:r>
      <w:proofErr w:type="spellEnd"/>
      <w:r w:rsidRPr="00A26F26">
        <w:rPr>
          <w:color w:val="333333"/>
          <w:sz w:val="28"/>
          <w:szCs w:val="28"/>
        </w:rPr>
        <w:t>… </w:t>
      </w:r>
      <w:r w:rsidRPr="00A26F26">
        <w:rPr>
          <w:color w:val="333333"/>
          <w:sz w:val="28"/>
          <w:szCs w:val="28"/>
        </w:rPr>
        <w:br/>
      </w:r>
      <w:r w:rsidRPr="00A26F26">
        <w:rPr>
          <w:color w:val="333333"/>
          <w:sz w:val="28"/>
          <w:szCs w:val="28"/>
        </w:rPr>
        <w:br/>
      </w:r>
      <w:r w:rsidRPr="00A26F26">
        <w:rPr>
          <w:b/>
          <w:bCs/>
          <w:color w:val="333333"/>
          <w:sz w:val="28"/>
          <w:szCs w:val="28"/>
          <w:u w:val="single"/>
        </w:rPr>
        <w:t>Актуальность программы </w:t>
      </w:r>
      <w:r w:rsidRPr="00A26F26">
        <w:rPr>
          <w:color w:val="333333"/>
          <w:sz w:val="28"/>
          <w:szCs w:val="28"/>
        </w:rPr>
        <w:t>обусловлена тем, что помогает учащимся воспитать в себе усидчивость, силу воли, характер, уверенность в себе, развить свои индивидуальные способности (внимание, логическое мышление, память), расширить кругозор, уметь находить выход в нестандартных ситуациях, дает возможность проявить себя.</w:t>
      </w:r>
    </w:p>
    <w:p w:rsidR="00455CF8" w:rsidRPr="00A26F26" w:rsidRDefault="00455CF8" w:rsidP="00455C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26F26">
        <w:rPr>
          <w:b/>
          <w:bCs/>
          <w:color w:val="333333"/>
          <w:sz w:val="28"/>
          <w:szCs w:val="28"/>
          <w:u w:val="single"/>
        </w:rPr>
        <w:t>Цели и задачи</w:t>
      </w:r>
      <w:r w:rsidRPr="00A26F26">
        <w:rPr>
          <w:color w:val="333333"/>
          <w:sz w:val="28"/>
          <w:szCs w:val="28"/>
        </w:rPr>
        <w:br/>
      </w:r>
      <w:r w:rsidRPr="00A26F26">
        <w:rPr>
          <w:color w:val="333333"/>
          <w:sz w:val="28"/>
          <w:szCs w:val="28"/>
        </w:rPr>
        <w:br/>
      </w:r>
      <w:r w:rsidRPr="00A26F26">
        <w:rPr>
          <w:b/>
          <w:bCs/>
          <w:color w:val="333333"/>
          <w:sz w:val="28"/>
          <w:szCs w:val="28"/>
        </w:rPr>
        <w:t>Целью</w:t>
      </w:r>
      <w:r w:rsidRPr="00A26F26">
        <w:rPr>
          <w:color w:val="333333"/>
          <w:sz w:val="28"/>
          <w:szCs w:val="28"/>
        </w:rPr>
        <w:t xml:space="preserve"> данной кружковой работы является знакомство учащихся с основами игры в шахматы (правила игры, ходовые свойства каждой фигуры – правила перемещения фигур по шахматной доске), формирования интереса к данной </w:t>
      </w:r>
      <w:r w:rsidRPr="00A26F26">
        <w:rPr>
          <w:color w:val="333333"/>
          <w:sz w:val="28"/>
          <w:szCs w:val="28"/>
        </w:rPr>
        <w:lastRenderedPageBreak/>
        <w:t>игре, обеспечение прочного и сознательного овладения учащимися системы умений и навыков игры в шахматы, необходимых в повседневной жизни. </w:t>
      </w:r>
      <w:r w:rsidRPr="00A26F26">
        <w:rPr>
          <w:color w:val="333333"/>
          <w:sz w:val="28"/>
          <w:szCs w:val="28"/>
        </w:rPr>
        <w:br/>
      </w:r>
      <w:r w:rsidRPr="00A26F26">
        <w:rPr>
          <w:color w:val="333333"/>
          <w:sz w:val="28"/>
          <w:szCs w:val="28"/>
        </w:rPr>
        <w:br/>
      </w:r>
      <w:r w:rsidRPr="00A26F26">
        <w:rPr>
          <w:b/>
          <w:bCs/>
          <w:color w:val="333333"/>
          <w:sz w:val="28"/>
          <w:szCs w:val="28"/>
        </w:rPr>
        <w:t>Педагогические задачи</w:t>
      </w:r>
      <w:r w:rsidRPr="00A26F26">
        <w:rPr>
          <w:color w:val="333333"/>
          <w:sz w:val="28"/>
          <w:szCs w:val="28"/>
        </w:rPr>
        <w:t>, стоящие перед этой удивительной игрой, довольно широки и разнообразны:</w:t>
      </w:r>
    </w:p>
    <w:p w:rsidR="00455CF8" w:rsidRPr="00A26F26" w:rsidRDefault="00455CF8" w:rsidP="00455C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26F26">
        <w:rPr>
          <w:b/>
          <w:bCs/>
          <w:color w:val="333333"/>
          <w:sz w:val="28"/>
          <w:szCs w:val="28"/>
        </w:rPr>
        <w:t>образовательная</w:t>
      </w:r>
      <w:r w:rsidRPr="00A26F26">
        <w:rPr>
          <w:color w:val="333333"/>
          <w:sz w:val="28"/>
          <w:szCs w:val="28"/>
        </w:rPr>
        <w:t> - расширение кругозора, пополнение знаний учащихся, активизация мыслительной деятельности школьников, развивает умение ориентироваться на плоскости, формирует умение логически мыслить, тренирует память, внимание и наблюдательность.</w:t>
      </w:r>
    </w:p>
    <w:p w:rsidR="00455CF8" w:rsidRPr="00A26F26" w:rsidRDefault="00455CF8" w:rsidP="00455C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26F26">
        <w:rPr>
          <w:b/>
          <w:bCs/>
          <w:color w:val="333333"/>
          <w:sz w:val="28"/>
          <w:szCs w:val="28"/>
        </w:rPr>
        <w:t>воспитательная</w:t>
      </w:r>
      <w:r w:rsidRPr="00A26F26">
        <w:rPr>
          <w:color w:val="333333"/>
          <w:sz w:val="28"/>
          <w:szCs w:val="28"/>
        </w:rPr>
        <w:t> – вырабатывает у ребенка настойчивость, выдержку, волю, спокойствие, уверенность в своих силах, стойкий характер.</w:t>
      </w:r>
    </w:p>
    <w:p w:rsidR="00455CF8" w:rsidRPr="00A26F26" w:rsidRDefault="00455CF8" w:rsidP="00455C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26F26">
        <w:rPr>
          <w:b/>
          <w:bCs/>
          <w:color w:val="333333"/>
          <w:sz w:val="28"/>
          <w:szCs w:val="28"/>
        </w:rPr>
        <w:t>эстетическая </w:t>
      </w:r>
      <w:r w:rsidRPr="00A26F26">
        <w:rPr>
          <w:color w:val="333333"/>
          <w:sz w:val="28"/>
          <w:szCs w:val="28"/>
        </w:rPr>
        <w:t>– играя, учащийся попадает в мир превращений обыкновенной доски и фигур в изящные по красоте отдельные ходы, шахматные комбинации доставляют ему истинное удовольствие, а умение находить необычные выходы в различных ситуациях приносит эстетическое наслаждение и обогащает детскую фантазию.</w:t>
      </w:r>
    </w:p>
    <w:p w:rsidR="00455CF8" w:rsidRPr="00A26F26" w:rsidRDefault="00455CF8" w:rsidP="00455C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26F26">
        <w:rPr>
          <w:b/>
          <w:bCs/>
          <w:color w:val="333333"/>
          <w:sz w:val="28"/>
          <w:szCs w:val="28"/>
          <w:u w:val="single"/>
        </w:rPr>
        <w:t>Знания и умения</w:t>
      </w:r>
      <w:r w:rsidRPr="00A26F26">
        <w:rPr>
          <w:color w:val="333333"/>
          <w:sz w:val="28"/>
          <w:szCs w:val="28"/>
        </w:rPr>
        <w:t>, которые должны приобрести учащиеся, в результате изучения дисциплины: знать основные правила игры в шахматы, владеть правилами передвижения фигур по шахматной доске и уметь грамотно записывать ходы шахматных партий, иметь представления о приемах игры в шахматы, уметь логически строить стратегию своей игры в шахматной партии, владеть шахматной терминологией.</w:t>
      </w:r>
      <w:r w:rsidRPr="00A26F26">
        <w:rPr>
          <w:color w:val="333333"/>
          <w:sz w:val="28"/>
          <w:szCs w:val="28"/>
        </w:rPr>
        <w:br/>
      </w:r>
    </w:p>
    <w:p w:rsidR="00455CF8" w:rsidRPr="00A26F26" w:rsidRDefault="00455CF8" w:rsidP="00455C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26F26">
        <w:rPr>
          <w:b/>
          <w:bCs/>
          <w:color w:val="333333"/>
          <w:sz w:val="28"/>
          <w:szCs w:val="28"/>
          <w:u w:val="single"/>
        </w:rPr>
        <w:t>Наполняемость учебной группы</w:t>
      </w:r>
      <w:r w:rsidRPr="00A26F26">
        <w:rPr>
          <w:color w:val="333333"/>
          <w:sz w:val="28"/>
          <w:szCs w:val="28"/>
        </w:rPr>
        <w:t>: 12-15 человек.</w:t>
      </w:r>
      <w:r w:rsidRPr="00A26F26">
        <w:rPr>
          <w:color w:val="333333"/>
          <w:sz w:val="28"/>
          <w:szCs w:val="28"/>
        </w:rPr>
        <w:br/>
      </w:r>
      <w:r w:rsidRPr="00A26F26">
        <w:rPr>
          <w:color w:val="333333"/>
          <w:sz w:val="28"/>
          <w:szCs w:val="28"/>
        </w:rPr>
        <w:br/>
        <w:t>1) Данное количество оптимально для проведения занятий, т.к. позволяет осуществлять промежуточный контроль знаний, умений и навыков, приобретенных учащимися на каждом занятии.</w:t>
      </w:r>
      <w:r w:rsidRPr="00A26F26">
        <w:rPr>
          <w:color w:val="333333"/>
          <w:sz w:val="28"/>
          <w:szCs w:val="28"/>
        </w:rPr>
        <w:br/>
      </w:r>
      <w:r w:rsidRPr="00A26F26">
        <w:rPr>
          <w:color w:val="333333"/>
          <w:sz w:val="28"/>
          <w:szCs w:val="28"/>
        </w:rPr>
        <w:br/>
        <w:t>2) Четное количество обусловлено необходимостью проведения практических игровых занятий, как в парах постоянного состава, так и в парах сменного состава. При подборе пар обязательно учитывается уровень подготовки, иначе постоянные проигрыши слабейшего приведут к тому, что он быстро разочаруется, потеряет веру в свои силы. </w:t>
      </w:r>
      <w:r w:rsidRPr="00A26F26">
        <w:rPr>
          <w:color w:val="333333"/>
          <w:sz w:val="28"/>
          <w:szCs w:val="28"/>
        </w:rPr>
        <w:br/>
      </w:r>
      <w:r w:rsidRPr="00A26F26">
        <w:rPr>
          <w:color w:val="333333"/>
          <w:sz w:val="28"/>
          <w:szCs w:val="28"/>
        </w:rPr>
        <w:br/>
        <w:t>3) Позволяет организовывать работу в группах, опираясь на поддержку и помощь со стороны более подготовленных учащихся.</w:t>
      </w:r>
      <w:r w:rsidRPr="00A26F26">
        <w:rPr>
          <w:color w:val="333333"/>
          <w:sz w:val="28"/>
          <w:szCs w:val="28"/>
        </w:rPr>
        <w:br/>
      </w:r>
      <w:r w:rsidRPr="00A26F26">
        <w:rPr>
          <w:b/>
          <w:bCs/>
          <w:color w:val="333333"/>
          <w:sz w:val="28"/>
          <w:szCs w:val="28"/>
          <w:u w:val="single"/>
        </w:rPr>
        <w:t>Возраст учащихся</w:t>
      </w:r>
      <w:r w:rsidRPr="00A26F26">
        <w:rPr>
          <w:color w:val="333333"/>
          <w:sz w:val="28"/>
          <w:szCs w:val="28"/>
        </w:rPr>
        <w:t>: 6-18лет </w:t>
      </w:r>
      <w:r w:rsidRPr="00A26F26">
        <w:rPr>
          <w:color w:val="333333"/>
          <w:sz w:val="28"/>
          <w:szCs w:val="28"/>
        </w:rPr>
        <w:br/>
      </w:r>
      <w:r w:rsidRPr="00A26F26">
        <w:rPr>
          <w:b/>
          <w:bCs/>
          <w:color w:val="333333"/>
          <w:sz w:val="28"/>
          <w:szCs w:val="28"/>
          <w:u w:val="single"/>
        </w:rPr>
        <w:t>Всего</w:t>
      </w:r>
      <w:r w:rsidRPr="00A26F26">
        <w:rPr>
          <w:color w:val="333333"/>
          <w:sz w:val="28"/>
          <w:szCs w:val="28"/>
        </w:rPr>
        <w:t>: 144 часа (4 часа в неделю) 1 год обучения,</w:t>
      </w:r>
    </w:p>
    <w:p w:rsidR="00455CF8" w:rsidRPr="00A26F26" w:rsidRDefault="00455CF8" w:rsidP="00455C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26F26">
        <w:rPr>
          <w:color w:val="333333"/>
          <w:sz w:val="28"/>
          <w:szCs w:val="28"/>
        </w:rPr>
        <w:t>216 часа (6 часа в неделю) 2 год обучения.</w:t>
      </w:r>
      <w:r w:rsidRPr="00A26F26">
        <w:rPr>
          <w:color w:val="333333"/>
          <w:sz w:val="28"/>
          <w:szCs w:val="28"/>
        </w:rPr>
        <w:br/>
      </w:r>
      <w:r w:rsidRPr="00A26F26">
        <w:rPr>
          <w:b/>
          <w:bCs/>
          <w:color w:val="333333"/>
          <w:sz w:val="28"/>
          <w:szCs w:val="28"/>
          <w:u w:val="single"/>
        </w:rPr>
        <w:t>Процесс овладения приемами</w:t>
      </w:r>
      <w:r w:rsidRPr="00A26F26">
        <w:rPr>
          <w:color w:val="333333"/>
          <w:sz w:val="28"/>
          <w:szCs w:val="28"/>
        </w:rPr>
        <w:t> игры в шахматы строится на ряде </w:t>
      </w:r>
      <w:r w:rsidRPr="00A26F26">
        <w:rPr>
          <w:b/>
          <w:bCs/>
          <w:color w:val="333333"/>
          <w:sz w:val="28"/>
          <w:szCs w:val="28"/>
          <w:u w:val="single"/>
        </w:rPr>
        <w:t>методических принципов</w:t>
      </w:r>
      <w:r w:rsidRPr="00A26F26">
        <w:rPr>
          <w:color w:val="333333"/>
          <w:sz w:val="28"/>
          <w:szCs w:val="28"/>
        </w:rPr>
        <w:t>:</w:t>
      </w:r>
      <w:r w:rsidRPr="00A26F26">
        <w:rPr>
          <w:color w:val="333333"/>
          <w:sz w:val="28"/>
          <w:szCs w:val="28"/>
        </w:rPr>
        <w:br/>
      </w:r>
      <w:r w:rsidRPr="00A26F26">
        <w:rPr>
          <w:color w:val="333333"/>
          <w:sz w:val="28"/>
          <w:szCs w:val="28"/>
        </w:rPr>
        <w:lastRenderedPageBreak/>
        <w:br/>
        <w:t>1) Принцип регулярности: основная работа происходит не только на еженедельных занятиях, но и при выполнении домашнего задания (закрепление приобретенных навыков).</w:t>
      </w:r>
      <w:r w:rsidRPr="00A26F26">
        <w:rPr>
          <w:color w:val="333333"/>
          <w:sz w:val="28"/>
          <w:szCs w:val="28"/>
        </w:rPr>
        <w:br/>
      </w:r>
      <w:r w:rsidRPr="00A26F26">
        <w:rPr>
          <w:color w:val="333333"/>
          <w:sz w:val="28"/>
          <w:szCs w:val="28"/>
        </w:rPr>
        <w:br/>
        <w:t>2) Принцип параллельности: следует изучать темы не последовательно одну за другой, а держать в поле зрения несколько (две – три) темы, двигаясь по ним вперед и в глубь.</w:t>
      </w:r>
      <w:r w:rsidRPr="00A26F26">
        <w:rPr>
          <w:color w:val="333333"/>
          <w:sz w:val="28"/>
          <w:szCs w:val="28"/>
        </w:rPr>
        <w:br/>
      </w:r>
      <w:r w:rsidRPr="00A26F26">
        <w:rPr>
          <w:color w:val="333333"/>
          <w:sz w:val="28"/>
          <w:szCs w:val="28"/>
        </w:rPr>
        <w:br/>
        <w:t xml:space="preserve">3) Принцип смены приоритетов: приоритет идеи – главное – правильная идея решения, которая может привести к выгодной позиции в партии; приоритет хода – при отработке уже известных идей, а также при решении простых, стандартных ситуаций, т.к. никакие </w:t>
      </w:r>
      <w:proofErr w:type="spellStart"/>
      <w:r w:rsidRPr="00A26F26">
        <w:rPr>
          <w:color w:val="333333"/>
          <w:sz w:val="28"/>
          <w:szCs w:val="28"/>
        </w:rPr>
        <w:t>сверхкрасивые</w:t>
      </w:r>
      <w:proofErr w:type="spellEnd"/>
      <w:r w:rsidRPr="00A26F26">
        <w:rPr>
          <w:color w:val="333333"/>
          <w:sz w:val="28"/>
          <w:szCs w:val="28"/>
        </w:rPr>
        <w:t xml:space="preserve"> и </w:t>
      </w:r>
      <w:proofErr w:type="spellStart"/>
      <w:r w:rsidRPr="00A26F26">
        <w:rPr>
          <w:color w:val="333333"/>
          <w:sz w:val="28"/>
          <w:szCs w:val="28"/>
        </w:rPr>
        <w:t>сверхоригинальные</w:t>
      </w:r>
      <w:proofErr w:type="spellEnd"/>
      <w:r w:rsidRPr="00A26F26">
        <w:rPr>
          <w:color w:val="333333"/>
          <w:sz w:val="28"/>
          <w:szCs w:val="28"/>
        </w:rPr>
        <w:t xml:space="preserve"> идеи не могут компенсировать наличие неверного хода. </w:t>
      </w:r>
      <w:r w:rsidRPr="00A26F26">
        <w:rPr>
          <w:color w:val="333333"/>
          <w:sz w:val="28"/>
          <w:szCs w:val="28"/>
        </w:rPr>
        <w:br/>
      </w:r>
      <w:r w:rsidRPr="00A26F26">
        <w:rPr>
          <w:color w:val="333333"/>
          <w:sz w:val="28"/>
          <w:szCs w:val="28"/>
        </w:rPr>
        <w:br/>
        <w:t>4) Принцип вариативности: полезно на примере одной ситуации различные приемы и методы решения, а затем сравнить получившиеся решения с различных точек зрения: стандартность и оригинальность.</w:t>
      </w:r>
      <w:r w:rsidRPr="00A26F26">
        <w:rPr>
          <w:color w:val="333333"/>
          <w:sz w:val="28"/>
          <w:szCs w:val="28"/>
        </w:rPr>
        <w:br/>
      </w:r>
      <w:r w:rsidRPr="00A26F26">
        <w:rPr>
          <w:color w:val="333333"/>
          <w:sz w:val="28"/>
          <w:szCs w:val="28"/>
        </w:rPr>
        <w:br/>
        <w:t>5) Принцип самоконтроля: регулярный и систематический анализ своих ошибок как непременный элемент самостоятельно работы.</w:t>
      </w:r>
      <w:r w:rsidRPr="00A26F26">
        <w:rPr>
          <w:color w:val="333333"/>
          <w:sz w:val="28"/>
          <w:szCs w:val="28"/>
        </w:rPr>
        <w:br/>
      </w:r>
      <w:r w:rsidRPr="00A26F26">
        <w:rPr>
          <w:color w:val="333333"/>
          <w:sz w:val="28"/>
          <w:szCs w:val="28"/>
        </w:rPr>
        <w:br/>
        <w:t>6) Принцип быстрого повторения: по мере накопления теоретических знаний по предмету, следует регулярно повторять материал и по необходимости подкреплять его решением практических задач по теме.</w:t>
      </w:r>
      <w:r w:rsidRPr="00A26F26">
        <w:rPr>
          <w:color w:val="333333"/>
          <w:sz w:val="28"/>
          <w:szCs w:val="28"/>
        </w:rPr>
        <w:br/>
      </w:r>
      <w:r w:rsidRPr="00A26F26">
        <w:rPr>
          <w:color w:val="333333"/>
          <w:sz w:val="28"/>
          <w:szCs w:val="28"/>
        </w:rPr>
        <w:br/>
        <w:t>7) Принцип моделирования ситуаций: полезно моделировать критические ситуации, которые могут возникнуть в шахматной партии, и отрабатывать стереотипы поведения.</w:t>
      </w:r>
      <w:r w:rsidRPr="00A26F26">
        <w:rPr>
          <w:color w:val="333333"/>
          <w:sz w:val="28"/>
          <w:szCs w:val="28"/>
        </w:rPr>
        <w:br/>
      </w:r>
      <w:r w:rsidRPr="00A26F26">
        <w:rPr>
          <w:color w:val="333333"/>
          <w:sz w:val="28"/>
          <w:szCs w:val="28"/>
        </w:rPr>
        <w:br/>
      </w:r>
      <w:r w:rsidRPr="00A26F26">
        <w:rPr>
          <w:color w:val="333333"/>
          <w:sz w:val="28"/>
          <w:szCs w:val="28"/>
          <w:u w:val="single"/>
        </w:rPr>
        <w:t>Самостоятельная работа </w:t>
      </w:r>
      <w:r w:rsidRPr="00A26F26">
        <w:rPr>
          <w:color w:val="333333"/>
          <w:sz w:val="28"/>
          <w:szCs w:val="28"/>
        </w:rPr>
        <w:t>учащихся в процессе обучения игре в шахматы организуется в виде самостоятельной работы дома, при разборе различных этюдов. </w:t>
      </w:r>
      <w:r w:rsidRPr="00A26F26">
        <w:rPr>
          <w:color w:val="333333"/>
          <w:sz w:val="28"/>
          <w:szCs w:val="28"/>
        </w:rPr>
        <w:br/>
      </w:r>
      <w:r w:rsidRPr="00A26F26">
        <w:rPr>
          <w:b/>
          <w:bCs/>
          <w:color w:val="333333"/>
          <w:sz w:val="28"/>
          <w:szCs w:val="28"/>
          <w:u w:val="single"/>
        </w:rPr>
        <w:t>Виды текущего, промежуточного и рубежного контроля учащихся:</w:t>
      </w:r>
      <w:r w:rsidRPr="00A26F26">
        <w:rPr>
          <w:color w:val="333333"/>
          <w:sz w:val="28"/>
          <w:szCs w:val="28"/>
        </w:rPr>
        <w:t> функция текущего контроля реализуется на практических занятиях в виде решения различных этюдов, устного опроса. Промежуточный контроль реализуется при проведении учебных игровых партий. Рубежным является участие учащихся в школьном и районном шахматных турнирах.</w:t>
      </w:r>
      <w:r w:rsidRPr="00A26F26">
        <w:rPr>
          <w:color w:val="333333"/>
          <w:sz w:val="28"/>
          <w:szCs w:val="28"/>
        </w:rPr>
        <w:br/>
      </w:r>
      <w:r w:rsidRPr="00A26F26">
        <w:rPr>
          <w:b/>
          <w:bCs/>
          <w:color w:val="333333"/>
          <w:sz w:val="28"/>
          <w:szCs w:val="28"/>
          <w:u w:val="single"/>
        </w:rPr>
        <w:t>Основные виды занятий</w:t>
      </w:r>
      <w:r w:rsidRPr="00A26F26">
        <w:rPr>
          <w:color w:val="333333"/>
          <w:sz w:val="28"/>
          <w:szCs w:val="28"/>
        </w:rPr>
        <w:t>: лекция, беседа, практические игровые занятия.</w:t>
      </w:r>
      <w:r w:rsidRPr="00A26F26">
        <w:rPr>
          <w:color w:val="333333"/>
          <w:sz w:val="28"/>
          <w:szCs w:val="28"/>
        </w:rPr>
        <w:br/>
      </w:r>
      <w:r w:rsidRPr="00A26F26">
        <w:rPr>
          <w:b/>
          <w:bCs/>
          <w:color w:val="333333"/>
          <w:sz w:val="28"/>
          <w:szCs w:val="28"/>
          <w:u w:val="single"/>
        </w:rPr>
        <w:t>Прогнозируемый результат</w:t>
      </w:r>
      <w:r w:rsidRPr="00A26F26">
        <w:rPr>
          <w:color w:val="333333"/>
          <w:sz w:val="28"/>
          <w:szCs w:val="28"/>
        </w:rPr>
        <w:t>: 1) овладение учащимися правил игры в шахматы, правил передвижения фигур по шахматной доске;</w:t>
      </w:r>
      <w:r w:rsidRPr="00A26F26">
        <w:rPr>
          <w:color w:val="333333"/>
          <w:sz w:val="28"/>
          <w:szCs w:val="28"/>
        </w:rPr>
        <w:br/>
        <w:t>2) овладение шахматной терминологией;</w:t>
      </w:r>
      <w:r w:rsidRPr="00A26F26">
        <w:rPr>
          <w:color w:val="333333"/>
          <w:sz w:val="28"/>
          <w:szCs w:val="28"/>
        </w:rPr>
        <w:br/>
        <w:t>3) развитие логического мышления;</w:t>
      </w:r>
      <w:r w:rsidRPr="00A26F26">
        <w:rPr>
          <w:color w:val="333333"/>
          <w:sz w:val="28"/>
          <w:szCs w:val="28"/>
        </w:rPr>
        <w:br/>
      </w:r>
      <w:r w:rsidRPr="00A26F26">
        <w:rPr>
          <w:color w:val="333333"/>
          <w:sz w:val="28"/>
          <w:szCs w:val="28"/>
        </w:rPr>
        <w:lastRenderedPageBreak/>
        <w:t>4) сознательное овладения учащимися системы умений и навыков игры в шахматы, необходимых в повседневной жизни. </w:t>
      </w:r>
    </w:p>
    <w:p w:rsidR="000175FF" w:rsidRPr="00A26F26" w:rsidRDefault="000175FF" w:rsidP="000175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75FF" w:rsidRPr="00A26F26" w:rsidRDefault="000175FF" w:rsidP="000175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5CF8" w:rsidRPr="00A26F26" w:rsidRDefault="00455CF8" w:rsidP="000175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0175FF" w:rsidRPr="00A26F26" w:rsidRDefault="000175FF" w:rsidP="000175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6F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Литература:</w:t>
      </w:r>
    </w:p>
    <w:p w:rsidR="000175FF" w:rsidRPr="00A26F26" w:rsidRDefault="000175FF" w:rsidP="000175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6F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В. Хенкин «Куда идет король», М., «Молодая гвардия», 1979.</w:t>
      </w:r>
    </w:p>
    <w:p w:rsidR="000175FF" w:rsidRPr="00A26F26" w:rsidRDefault="000175FF" w:rsidP="000175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6F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A26F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И.Каган</w:t>
      </w:r>
      <w:proofErr w:type="spellEnd"/>
      <w:r w:rsidRPr="00A26F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«Избранники Каиссы», Петрозаводск «Карелия», 1983.</w:t>
      </w:r>
    </w:p>
    <w:p w:rsidR="000175FF" w:rsidRPr="00A26F26" w:rsidRDefault="000175FF" w:rsidP="000175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6F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A26F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Е.И.Гик</w:t>
      </w:r>
      <w:proofErr w:type="spellEnd"/>
      <w:r w:rsidRPr="00A26F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«Компьютер за шахматной доской» М, «Просвещение», 1991</w:t>
      </w:r>
    </w:p>
    <w:p w:rsidR="000175FF" w:rsidRPr="00A26F26" w:rsidRDefault="000175FF" w:rsidP="000175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26F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4 .</w:t>
      </w:r>
      <w:proofErr w:type="spellStart"/>
      <w:proofErr w:type="gramEnd"/>
      <w:r w:rsidRPr="00A26F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Голенишев.В.Е</w:t>
      </w:r>
      <w:proofErr w:type="spellEnd"/>
      <w:r w:rsidRPr="00A26F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Подготовка юных шахматистов IV-III разрядов.</w:t>
      </w:r>
    </w:p>
    <w:p w:rsidR="000175FF" w:rsidRPr="00A26F26" w:rsidRDefault="000175FF" w:rsidP="000175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6F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 w:rsidRPr="00A26F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Н.И.Журавлев</w:t>
      </w:r>
      <w:proofErr w:type="spellEnd"/>
      <w:r w:rsidRPr="00A26F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Шаг за шагом 1986г.</w:t>
      </w:r>
    </w:p>
    <w:p w:rsidR="000175FF" w:rsidRPr="00A26F26" w:rsidRDefault="000175FF" w:rsidP="000175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6F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 w:rsidRPr="00A26F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В.Пожарский</w:t>
      </w:r>
      <w:proofErr w:type="spellEnd"/>
      <w:r w:rsidRPr="00A26F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Шахматный учебник 2002 г.</w:t>
      </w:r>
    </w:p>
    <w:p w:rsidR="000175FF" w:rsidRPr="00A26F26" w:rsidRDefault="000175FF" w:rsidP="000175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75FF" w:rsidRPr="00A26F26" w:rsidRDefault="000175FF" w:rsidP="000175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6F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40653F" w:rsidRDefault="0040653F">
      <w:pPr>
        <w:rPr>
          <w:rFonts w:ascii="Times New Roman" w:hAnsi="Times New Roman" w:cs="Times New Roman"/>
          <w:sz w:val="28"/>
          <w:szCs w:val="28"/>
        </w:rPr>
      </w:pPr>
    </w:p>
    <w:p w:rsidR="00335640" w:rsidRDefault="00335640">
      <w:pPr>
        <w:rPr>
          <w:rFonts w:ascii="Times New Roman" w:hAnsi="Times New Roman" w:cs="Times New Roman"/>
          <w:sz w:val="28"/>
          <w:szCs w:val="28"/>
        </w:rPr>
      </w:pPr>
    </w:p>
    <w:p w:rsidR="00335640" w:rsidRDefault="00335640">
      <w:pPr>
        <w:rPr>
          <w:rFonts w:ascii="Times New Roman" w:hAnsi="Times New Roman" w:cs="Times New Roman"/>
          <w:sz w:val="28"/>
          <w:szCs w:val="28"/>
        </w:rPr>
      </w:pPr>
    </w:p>
    <w:p w:rsidR="00335640" w:rsidRDefault="00335640">
      <w:pPr>
        <w:rPr>
          <w:rFonts w:ascii="Times New Roman" w:hAnsi="Times New Roman" w:cs="Times New Roman"/>
          <w:sz w:val="28"/>
          <w:szCs w:val="28"/>
        </w:rPr>
      </w:pPr>
    </w:p>
    <w:p w:rsidR="00335640" w:rsidRDefault="00335640">
      <w:pPr>
        <w:rPr>
          <w:rFonts w:ascii="Times New Roman" w:hAnsi="Times New Roman" w:cs="Times New Roman"/>
          <w:sz w:val="28"/>
          <w:szCs w:val="28"/>
        </w:rPr>
      </w:pPr>
    </w:p>
    <w:p w:rsidR="00335640" w:rsidRDefault="00335640">
      <w:pPr>
        <w:rPr>
          <w:rFonts w:ascii="Times New Roman" w:hAnsi="Times New Roman" w:cs="Times New Roman"/>
          <w:sz w:val="28"/>
          <w:szCs w:val="28"/>
        </w:rPr>
      </w:pPr>
    </w:p>
    <w:p w:rsidR="00335640" w:rsidRDefault="00335640">
      <w:pPr>
        <w:rPr>
          <w:rFonts w:ascii="Times New Roman" w:hAnsi="Times New Roman" w:cs="Times New Roman"/>
          <w:sz w:val="28"/>
          <w:szCs w:val="28"/>
        </w:rPr>
      </w:pPr>
    </w:p>
    <w:p w:rsidR="00335640" w:rsidRDefault="00335640">
      <w:pPr>
        <w:rPr>
          <w:rFonts w:ascii="Times New Roman" w:hAnsi="Times New Roman" w:cs="Times New Roman"/>
          <w:sz w:val="28"/>
          <w:szCs w:val="28"/>
        </w:rPr>
      </w:pPr>
    </w:p>
    <w:p w:rsidR="00335640" w:rsidRDefault="00335640">
      <w:pPr>
        <w:rPr>
          <w:rFonts w:ascii="Times New Roman" w:hAnsi="Times New Roman" w:cs="Times New Roman"/>
          <w:sz w:val="28"/>
          <w:szCs w:val="28"/>
        </w:rPr>
      </w:pPr>
    </w:p>
    <w:p w:rsidR="00335640" w:rsidRDefault="00335640">
      <w:pPr>
        <w:rPr>
          <w:rFonts w:ascii="Times New Roman" w:hAnsi="Times New Roman" w:cs="Times New Roman"/>
          <w:sz w:val="28"/>
          <w:szCs w:val="28"/>
        </w:rPr>
      </w:pPr>
    </w:p>
    <w:p w:rsidR="00335640" w:rsidRDefault="00335640">
      <w:pPr>
        <w:rPr>
          <w:rFonts w:ascii="Times New Roman" w:hAnsi="Times New Roman" w:cs="Times New Roman"/>
          <w:sz w:val="28"/>
          <w:szCs w:val="28"/>
        </w:rPr>
      </w:pPr>
    </w:p>
    <w:p w:rsidR="00335640" w:rsidRDefault="00335640">
      <w:pPr>
        <w:rPr>
          <w:rFonts w:ascii="Times New Roman" w:hAnsi="Times New Roman" w:cs="Times New Roman"/>
          <w:sz w:val="28"/>
          <w:szCs w:val="28"/>
        </w:rPr>
      </w:pPr>
    </w:p>
    <w:p w:rsidR="00335640" w:rsidRDefault="00335640">
      <w:pPr>
        <w:rPr>
          <w:rFonts w:ascii="Times New Roman" w:hAnsi="Times New Roman" w:cs="Times New Roman"/>
          <w:sz w:val="28"/>
          <w:szCs w:val="28"/>
        </w:rPr>
      </w:pPr>
    </w:p>
    <w:p w:rsidR="00335640" w:rsidRDefault="00335640">
      <w:pPr>
        <w:rPr>
          <w:rFonts w:ascii="Times New Roman" w:hAnsi="Times New Roman" w:cs="Times New Roman"/>
          <w:sz w:val="28"/>
          <w:szCs w:val="28"/>
        </w:rPr>
      </w:pPr>
    </w:p>
    <w:p w:rsidR="00335640" w:rsidRDefault="00335640">
      <w:pPr>
        <w:rPr>
          <w:rFonts w:ascii="Times New Roman" w:hAnsi="Times New Roman" w:cs="Times New Roman"/>
          <w:sz w:val="28"/>
          <w:szCs w:val="28"/>
        </w:rPr>
      </w:pPr>
    </w:p>
    <w:p w:rsidR="00335640" w:rsidRPr="00335640" w:rsidRDefault="00335640" w:rsidP="00335640">
      <w:pPr>
        <w:spacing w:after="0" w:line="240" w:lineRule="auto"/>
        <w:ind w:left="-993"/>
        <w:jc w:val="center"/>
        <w:rPr>
          <w:rFonts w:ascii="Cambria" w:eastAsia="Times New Roman" w:hAnsi="Cambria" w:cs="Times New Roman"/>
          <w:b/>
          <w:i/>
          <w:color w:val="0070C0"/>
          <w:sz w:val="32"/>
          <w:szCs w:val="32"/>
          <w:lang w:eastAsia="ru-RU"/>
        </w:rPr>
      </w:pPr>
      <w:proofErr w:type="gramStart"/>
      <w:r w:rsidRPr="00335640">
        <w:rPr>
          <w:rFonts w:ascii="Cambria" w:eastAsia="Times New Roman" w:hAnsi="Cambria" w:cs="Times New Roman"/>
          <w:b/>
          <w:i/>
          <w:color w:val="0070C0"/>
          <w:sz w:val="32"/>
          <w:szCs w:val="32"/>
          <w:lang w:eastAsia="ru-RU"/>
        </w:rPr>
        <w:lastRenderedPageBreak/>
        <w:t>Муниципальное  казенное</w:t>
      </w:r>
      <w:proofErr w:type="gramEnd"/>
      <w:r w:rsidRPr="00335640">
        <w:rPr>
          <w:rFonts w:ascii="Cambria" w:eastAsia="Times New Roman" w:hAnsi="Cambria" w:cs="Times New Roman"/>
          <w:b/>
          <w:i/>
          <w:color w:val="0070C0"/>
          <w:sz w:val="32"/>
          <w:szCs w:val="32"/>
          <w:lang w:eastAsia="ru-RU"/>
        </w:rPr>
        <w:t xml:space="preserve"> общеобразовательное учреждение</w:t>
      </w:r>
      <w:r>
        <w:rPr>
          <w:rFonts w:ascii="Cambria" w:eastAsia="Times New Roman" w:hAnsi="Cambria" w:cs="Times New Roman"/>
          <w:b/>
          <w:i/>
          <w:color w:val="0070C0"/>
          <w:sz w:val="32"/>
          <w:szCs w:val="32"/>
          <w:lang w:eastAsia="ru-RU"/>
        </w:rPr>
        <w:t xml:space="preserve">  </w:t>
      </w:r>
      <w:r w:rsidRPr="00335640">
        <w:rPr>
          <w:rFonts w:ascii="Cambria" w:eastAsia="Times New Roman" w:hAnsi="Cambria" w:cs="Times New Roman"/>
          <w:b/>
          <w:i/>
          <w:color w:val="0070C0"/>
          <w:sz w:val="32"/>
          <w:szCs w:val="32"/>
          <w:lang w:eastAsia="ru-RU"/>
        </w:rPr>
        <w:t>«</w:t>
      </w:r>
      <w:proofErr w:type="spellStart"/>
      <w:r w:rsidRPr="00335640">
        <w:rPr>
          <w:rFonts w:ascii="Cambria" w:eastAsia="Times New Roman" w:hAnsi="Cambria" w:cs="Times New Roman"/>
          <w:b/>
          <w:i/>
          <w:color w:val="0070C0"/>
          <w:sz w:val="32"/>
          <w:szCs w:val="32"/>
          <w:lang w:eastAsia="ru-RU"/>
        </w:rPr>
        <w:t>Ленинаульская</w:t>
      </w:r>
      <w:proofErr w:type="spellEnd"/>
      <w:r w:rsidRPr="00335640">
        <w:rPr>
          <w:rFonts w:ascii="Cambria" w:eastAsia="Times New Roman" w:hAnsi="Cambria" w:cs="Times New Roman"/>
          <w:b/>
          <w:i/>
          <w:color w:val="0070C0"/>
          <w:sz w:val="32"/>
          <w:szCs w:val="32"/>
          <w:lang w:eastAsia="ru-RU"/>
        </w:rPr>
        <w:t xml:space="preserve"> СОШ №2 им Героя России Юрия </w:t>
      </w:r>
      <w:proofErr w:type="spellStart"/>
      <w:r w:rsidRPr="00335640">
        <w:rPr>
          <w:rFonts w:ascii="Cambria" w:eastAsia="Times New Roman" w:hAnsi="Cambria" w:cs="Times New Roman"/>
          <w:b/>
          <w:i/>
          <w:color w:val="0070C0"/>
          <w:sz w:val="32"/>
          <w:szCs w:val="32"/>
          <w:lang w:eastAsia="ru-RU"/>
        </w:rPr>
        <w:t>Салимханова</w:t>
      </w:r>
      <w:proofErr w:type="spellEnd"/>
      <w:r w:rsidRPr="00335640">
        <w:rPr>
          <w:rFonts w:ascii="Cambria" w:eastAsia="Times New Roman" w:hAnsi="Cambria" w:cs="Times New Roman"/>
          <w:b/>
          <w:i/>
          <w:color w:val="0070C0"/>
          <w:sz w:val="32"/>
          <w:szCs w:val="32"/>
          <w:lang w:eastAsia="ru-RU"/>
        </w:rPr>
        <w:t>»</w:t>
      </w:r>
    </w:p>
    <w:p w:rsidR="00335640" w:rsidRPr="00335640" w:rsidRDefault="00335640" w:rsidP="0033564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</w:p>
    <w:tbl>
      <w:tblPr>
        <w:tblW w:w="3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9"/>
        <w:gridCol w:w="3008"/>
      </w:tblGrid>
      <w:tr w:rsidR="00335640" w:rsidRPr="00335640" w:rsidTr="00335640">
        <w:trPr>
          <w:trHeight w:val="2552"/>
          <w:jc w:val="center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40" w:rsidRPr="00335640" w:rsidRDefault="00335640" w:rsidP="00335640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335640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335640" w:rsidRPr="00335640" w:rsidRDefault="00335640" w:rsidP="00335640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35640" w:rsidRPr="00335640" w:rsidRDefault="00335640" w:rsidP="00335640">
            <w:pPr>
              <w:tabs>
                <w:tab w:val="left" w:pos="9288"/>
              </w:tabs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u w:val="single"/>
                <w:lang w:eastAsia="ru-RU"/>
              </w:rPr>
            </w:pPr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___________/</w:t>
            </w:r>
            <w:proofErr w:type="spellStart"/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Джамаева</w:t>
            </w:r>
            <w:proofErr w:type="spellEnd"/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 П.М./</w:t>
            </w:r>
          </w:p>
          <w:p w:rsidR="00335640" w:rsidRPr="00335640" w:rsidRDefault="00335640" w:rsidP="00335640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:rsidR="00335640" w:rsidRPr="00335640" w:rsidRDefault="00335640" w:rsidP="00335640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:rsidR="00335640" w:rsidRPr="00335640" w:rsidRDefault="00335640" w:rsidP="00335640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«____</w:t>
            </w:r>
            <w:proofErr w:type="gramStart"/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_____________20____г.</w:t>
            </w:r>
          </w:p>
          <w:p w:rsidR="00335640" w:rsidRPr="00335640" w:rsidRDefault="00335640" w:rsidP="00335640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40" w:rsidRPr="00335640" w:rsidRDefault="00335640" w:rsidP="00335640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335640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335640" w:rsidRPr="00335640" w:rsidRDefault="00335640" w:rsidP="00335640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Директор ДМЛ</w:t>
            </w:r>
          </w:p>
          <w:p w:rsidR="00335640" w:rsidRPr="00335640" w:rsidRDefault="00335640" w:rsidP="00335640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Приказ № ____ от</w:t>
            </w:r>
          </w:p>
          <w:p w:rsidR="00335640" w:rsidRPr="00335640" w:rsidRDefault="00335640" w:rsidP="00335640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_____________/</w:t>
            </w:r>
            <w:proofErr w:type="spellStart"/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Зияродинова</w:t>
            </w:r>
            <w:proofErr w:type="spellEnd"/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 Н.Р./</w:t>
            </w:r>
          </w:p>
          <w:p w:rsidR="00335640" w:rsidRPr="00335640" w:rsidRDefault="00335640" w:rsidP="00335640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335640" w:rsidRPr="00335640" w:rsidRDefault="00335640" w:rsidP="00335640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:rsidR="00335640" w:rsidRPr="00335640" w:rsidRDefault="00335640" w:rsidP="00335640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«____</w:t>
            </w:r>
            <w:proofErr w:type="gramStart"/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______________20____г.</w:t>
            </w:r>
          </w:p>
          <w:p w:rsidR="00335640" w:rsidRPr="00335640" w:rsidRDefault="00335640" w:rsidP="00335640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</w:tbl>
    <w:p w:rsidR="00335640" w:rsidRPr="00335640" w:rsidRDefault="00335640" w:rsidP="00335640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ru-RU"/>
        </w:rPr>
      </w:pPr>
    </w:p>
    <w:p w:rsidR="00335640" w:rsidRPr="00335640" w:rsidRDefault="00335640" w:rsidP="00335640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ru-RU"/>
        </w:rPr>
      </w:pPr>
    </w:p>
    <w:p w:rsidR="00335640" w:rsidRPr="00335640" w:rsidRDefault="00335640" w:rsidP="00335640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color w:val="FF0000"/>
          <w:sz w:val="48"/>
          <w:szCs w:val="56"/>
          <w:lang w:eastAsia="ru-RU"/>
        </w:rPr>
      </w:pPr>
      <w:r w:rsidRPr="00335640">
        <w:rPr>
          <w:rFonts w:ascii="Cambria" w:eastAsia="Times New Roman" w:hAnsi="Cambria" w:cs="Times New Roman"/>
          <w:b/>
          <w:i/>
          <w:color w:val="FF0000"/>
          <w:sz w:val="48"/>
          <w:szCs w:val="56"/>
          <w:lang w:eastAsia="ru-RU"/>
        </w:rPr>
        <w:t xml:space="preserve">Рабочая программа по </w:t>
      </w:r>
      <w:r>
        <w:rPr>
          <w:rFonts w:ascii="Cambria" w:eastAsia="Times New Roman" w:hAnsi="Cambria" w:cs="Times New Roman"/>
          <w:b/>
          <w:i/>
          <w:color w:val="FF0000"/>
          <w:sz w:val="48"/>
          <w:szCs w:val="56"/>
          <w:lang w:eastAsia="ru-RU"/>
        </w:rPr>
        <w:t>шахматам</w:t>
      </w:r>
      <w:r w:rsidRPr="00335640">
        <w:rPr>
          <w:rFonts w:ascii="Cambria" w:eastAsia="Times New Roman" w:hAnsi="Cambria" w:cs="Times New Roman"/>
          <w:b/>
          <w:i/>
          <w:color w:val="FF0000"/>
          <w:sz w:val="48"/>
          <w:szCs w:val="56"/>
          <w:lang w:eastAsia="ru-RU"/>
        </w:rPr>
        <w:t xml:space="preserve"> </w:t>
      </w:r>
    </w:p>
    <w:p w:rsidR="00335640" w:rsidRPr="00335640" w:rsidRDefault="006F2D77" w:rsidP="00335640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color w:val="FF0000"/>
          <w:szCs w:val="20"/>
          <w:lang w:eastAsia="ru-RU"/>
        </w:rPr>
      </w:pPr>
      <w:r>
        <w:rPr>
          <w:rFonts w:ascii="Cambria" w:eastAsia="Times New Roman" w:hAnsi="Cambria" w:cs="Times New Roman"/>
          <w:b/>
          <w:i/>
          <w:color w:val="FF0000"/>
          <w:sz w:val="48"/>
          <w:szCs w:val="56"/>
          <w:lang w:eastAsia="ru-RU"/>
        </w:rPr>
        <w:t>для 2</w:t>
      </w:r>
      <w:bookmarkStart w:id="0" w:name="_GoBack"/>
      <w:bookmarkEnd w:id="0"/>
      <w:r w:rsidR="00335640" w:rsidRPr="00335640">
        <w:rPr>
          <w:rFonts w:ascii="Cambria" w:eastAsia="Times New Roman" w:hAnsi="Cambria" w:cs="Times New Roman"/>
          <w:b/>
          <w:i/>
          <w:color w:val="FF0000"/>
          <w:sz w:val="48"/>
          <w:szCs w:val="56"/>
          <w:lang w:eastAsia="ru-RU"/>
        </w:rPr>
        <w:t>-11 класса (два часа в неделю).</w:t>
      </w:r>
    </w:p>
    <w:p w:rsidR="00335640" w:rsidRPr="00335640" w:rsidRDefault="00335640" w:rsidP="00335640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B050"/>
          <w:sz w:val="20"/>
          <w:szCs w:val="20"/>
          <w:lang w:eastAsia="ru-RU"/>
        </w:rPr>
      </w:pPr>
    </w:p>
    <w:p w:rsidR="00335640" w:rsidRPr="00335640" w:rsidRDefault="00335640" w:rsidP="0033564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335640" w:rsidRPr="00335640" w:rsidRDefault="00335640" w:rsidP="00335640">
      <w:pPr>
        <w:tabs>
          <w:tab w:val="left" w:pos="1221"/>
        </w:tabs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335640">
        <w:rPr>
          <w:rFonts w:ascii="Cambria" w:eastAsia="Times New Roman" w:hAnsi="Cambria" w:cs="Times New Roman"/>
          <w:noProof/>
          <w:sz w:val="28"/>
          <w:szCs w:val="28"/>
          <w:lang w:eastAsia="ru-RU"/>
        </w:rPr>
        <w:drawing>
          <wp:inline distT="0" distB="0" distL="0" distR="0" wp14:anchorId="0D1E0046" wp14:editId="393C0998">
            <wp:extent cx="6115050" cy="3562350"/>
            <wp:effectExtent l="0" t="0" r="0" b="0"/>
            <wp:docPr id="2" name="Рисунок 6" descr="slide-1-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slide-1-7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640" w:rsidRPr="00335640" w:rsidRDefault="00335640" w:rsidP="0033564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33564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335640" w:rsidRPr="00335640" w:rsidRDefault="00335640" w:rsidP="00335640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335640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                                                                               Составил: учитель ФК ЛСОШ №2</w:t>
      </w:r>
    </w:p>
    <w:p w:rsidR="00335640" w:rsidRPr="00335640" w:rsidRDefault="00335640" w:rsidP="0033564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335640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proofErr w:type="spellStart"/>
      <w:r w:rsidRPr="00335640">
        <w:rPr>
          <w:rFonts w:ascii="Cambria" w:eastAsia="Times New Roman" w:hAnsi="Cambria" w:cs="Times New Roman"/>
          <w:b/>
          <w:sz w:val="28"/>
          <w:szCs w:val="28"/>
          <w:lang w:eastAsia="ru-RU"/>
        </w:rPr>
        <w:t>Дадаев</w:t>
      </w:r>
      <w:proofErr w:type="spellEnd"/>
      <w:r w:rsidRPr="00335640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А.С.</w:t>
      </w:r>
    </w:p>
    <w:p w:rsidR="00335640" w:rsidRPr="00335640" w:rsidRDefault="00335640" w:rsidP="00335640">
      <w:pPr>
        <w:spacing w:after="240" w:line="240" w:lineRule="auto"/>
        <w:jc w:val="center"/>
        <w:rPr>
          <w:rFonts w:ascii="Cambria" w:eastAsia="Times New Roman" w:hAnsi="Cambria" w:cs="Times New Roman"/>
          <w:b/>
          <w:i/>
          <w:color w:val="00B050"/>
          <w:sz w:val="20"/>
          <w:szCs w:val="20"/>
          <w:lang w:eastAsia="ru-RU"/>
        </w:rPr>
      </w:pPr>
    </w:p>
    <w:p w:rsidR="00335640" w:rsidRPr="00335640" w:rsidRDefault="00335640" w:rsidP="00335640">
      <w:pPr>
        <w:spacing w:after="240" w:line="240" w:lineRule="auto"/>
        <w:jc w:val="center"/>
        <w:rPr>
          <w:rFonts w:ascii="Cambria" w:eastAsia="Times New Roman" w:hAnsi="Cambria" w:cs="Times New Roman"/>
          <w:b/>
          <w:i/>
          <w:color w:val="00B050"/>
          <w:sz w:val="20"/>
          <w:szCs w:val="20"/>
          <w:lang w:eastAsia="ru-RU"/>
        </w:rPr>
      </w:pPr>
    </w:p>
    <w:p w:rsidR="00335640" w:rsidRPr="00335640" w:rsidRDefault="00335640" w:rsidP="00335640">
      <w:pPr>
        <w:spacing w:after="240" w:line="240" w:lineRule="auto"/>
        <w:jc w:val="center"/>
        <w:rPr>
          <w:rFonts w:ascii="Cambria" w:eastAsia="Times New Roman" w:hAnsi="Cambria" w:cs="Times New Roman"/>
          <w:b/>
          <w:i/>
          <w:color w:val="0070C0"/>
          <w:sz w:val="40"/>
          <w:szCs w:val="28"/>
          <w:lang w:eastAsia="ru-RU"/>
        </w:rPr>
      </w:pPr>
      <w:r w:rsidRPr="00335640">
        <w:rPr>
          <w:rFonts w:ascii="Cambria" w:eastAsia="Times New Roman" w:hAnsi="Cambria" w:cs="Times New Roman"/>
          <w:b/>
          <w:i/>
          <w:color w:val="0070C0"/>
          <w:sz w:val="40"/>
          <w:szCs w:val="28"/>
          <w:lang w:eastAsia="ru-RU"/>
        </w:rPr>
        <w:t>2019/2020 учебный год.</w:t>
      </w:r>
    </w:p>
    <w:p w:rsidR="00335640" w:rsidRPr="00A26F26" w:rsidRDefault="00335640">
      <w:pPr>
        <w:rPr>
          <w:rFonts w:ascii="Times New Roman" w:hAnsi="Times New Roman" w:cs="Times New Roman"/>
          <w:sz w:val="28"/>
          <w:szCs w:val="28"/>
        </w:rPr>
      </w:pPr>
    </w:p>
    <w:sectPr w:rsidR="00335640" w:rsidRPr="00A26F26" w:rsidSect="00C001C6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8D"/>
    <w:rsid w:val="000175FF"/>
    <w:rsid w:val="00301B8D"/>
    <w:rsid w:val="00335640"/>
    <w:rsid w:val="0040653F"/>
    <w:rsid w:val="00455CF8"/>
    <w:rsid w:val="006F2D77"/>
    <w:rsid w:val="009833FE"/>
    <w:rsid w:val="00A26F26"/>
    <w:rsid w:val="00C0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37A0"/>
  <w15:chartTrackingRefBased/>
  <w15:docId w15:val="{56F7E885-0240-41AC-BE21-595275D9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</dc:creator>
  <cp:keywords/>
  <dc:description/>
  <cp:lastModifiedBy>асхаб</cp:lastModifiedBy>
  <cp:revision>11</cp:revision>
  <dcterms:created xsi:type="dcterms:W3CDTF">2020-02-13T06:58:00Z</dcterms:created>
  <dcterms:modified xsi:type="dcterms:W3CDTF">2020-02-13T07:41:00Z</dcterms:modified>
</cp:coreProperties>
</file>