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57" w:rsidRPr="00647EA4" w:rsidRDefault="00B43257" w:rsidP="00B43257">
      <w:pPr>
        <w:jc w:val="center"/>
        <w:rPr>
          <w:b/>
          <w:color w:val="5B9BD5" w:themeColor="accent1"/>
          <w:sz w:val="28"/>
          <w:szCs w:val="28"/>
        </w:rPr>
      </w:pPr>
      <w:r w:rsidRPr="00647EA4">
        <w:rPr>
          <w:b/>
          <w:color w:val="5B9BD5" w:themeColor="accent1"/>
          <w:sz w:val="28"/>
          <w:szCs w:val="28"/>
        </w:rPr>
        <w:t xml:space="preserve">Отчёт </w:t>
      </w:r>
    </w:p>
    <w:p w:rsidR="00B43257" w:rsidRPr="00647EA4" w:rsidRDefault="00B43257" w:rsidP="00B43257">
      <w:pPr>
        <w:jc w:val="center"/>
        <w:rPr>
          <w:b/>
          <w:color w:val="5B9BD5" w:themeColor="accent1"/>
          <w:sz w:val="28"/>
          <w:szCs w:val="28"/>
        </w:rPr>
      </w:pPr>
      <w:r w:rsidRPr="00647EA4">
        <w:rPr>
          <w:b/>
          <w:color w:val="5B9BD5" w:themeColor="accent1"/>
          <w:sz w:val="28"/>
          <w:szCs w:val="28"/>
        </w:rPr>
        <w:t xml:space="preserve">куратора о проделанной в 2021 году работе в рамках реализации в </w:t>
      </w:r>
      <w:proofErr w:type="spellStart"/>
      <w:r w:rsidRPr="00647EA4">
        <w:rPr>
          <w:b/>
          <w:color w:val="5B9BD5" w:themeColor="accent1"/>
          <w:sz w:val="28"/>
          <w:szCs w:val="28"/>
        </w:rPr>
        <w:t>Алмакской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средней общеобразовательной школе проекта адресной методической помощи школам, показывающим низкие образовательные результаты обучающихся.</w:t>
      </w:r>
    </w:p>
    <w:p w:rsidR="00B43257" w:rsidRPr="00647EA4" w:rsidRDefault="00B43257" w:rsidP="00B43257">
      <w:pPr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 xml:space="preserve"> </w:t>
      </w:r>
    </w:p>
    <w:p w:rsidR="00B43257" w:rsidRPr="00647EA4" w:rsidRDefault="00B43257" w:rsidP="00B43257">
      <w:pPr>
        <w:widowControl w:val="0"/>
        <w:tabs>
          <w:tab w:val="left" w:pos="948"/>
        </w:tabs>
        <w:spacing w:line="276" w:lineRule="auto"/>
        <w:ind w:firstLine="709"/>
        <w:jc w:val="both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ab/>
      </w:r>
      <w:proofErr w:type="gramStart"/>
      <w:r w:rsidRPr="00647EA4">
        <w:rPr>
          <w:color w:val="5B9BD5" w:themeColor="accent1"/>
          <w:sz w:val="28"/>
          <w:szCs w:val="28"/>
          <w:lang w:bidi="ru-RU"/>
        </w:rPr>
        <w:t>В  с</w:t>
      </w:r>
      <w:r w:rsidRPr="00647EA4">
        <w:rPr>
          <w:color w:val="5B9BD5" w:themeColor="accent1"/>
          <w:sz w:val="28"/>
          <w:szCs w:val="28"/>
        </w:rPr>
        <w:t>оответствии</w:t>
      </w:r>
      <w:proofErr w:type="gramEnd"/>
      <w:r w:rsidRPr="00647EA4">
        <w:rPr>
          <w:color w:val="5B9BD5" w:themeColor="accent1"/>
          <w:sz w:val="28"/>
          <w:szCs w:val="28"/>
        </w:rPr>
        <w:t xml:space="preserve"> с письмом Федеральной службы по надзору в сфере образования и науки от 18  января 2021 года № 02-21/19 в целях реализации на территории Республики Дагестан мероприятий предусмотренных федеральным проектом адресной методической помощи общеобразовательным организациям  с низкими образовательными результатами обучающимися «500+» в 2021 году был запущен проект 500+ </w:t>
      </w:r>
    </w:p>
    <w:p w:rsidR="00B43257" w:rsidRPr="00647EA4" w:rsidRDefault="00B43257" w:rsidP="00B43257">
      <w:pPr>
        <w:widowControl w:val="0"/>
        <w:tabs>
          <w:tab w:val="left" w:pos="948"/>
        </w:tabs>
        <w:spacing w:line="276" w:lineRule="auto"/>
        <w:jc w:val="both"/>
        <w:rPr>
          <w:color w:val="5B9BD5" w:themeColor="accent1"/>
          <w:sz w:val="28"/>
          <w:szCs w:val="28"/>
          <w:lang w:bidi="ru-RU"/>
        </w:rPr>
      </w:pPr>
      <w:proofErr w:type="spellStart"/>
      <w:r w:rsidRPr="00647EA4">
        <w:rPr>
          <w:b/>
          <w:color w:val="5B9BD5" w:themeColor="accent1"/>
          <w:sz w:val="28"/>
          <w:szCs w:val="28"/>
        </w:rPr>
        <w:t>Алмакская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</w:t>
      </w:r>
      <w:proofErr w:type="spellStart"/>
      <w:r w:rsidRPr="00647EA4">
        <w:rPr>
          <w:b/>
          <w:color w:val="5B9BD5" w:themeColor="accent1"/>
          <w:sz w:val="28"/>
          <w:szCs w:val="28"/>
        </w:rPr>
        <w:t>среднеяя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общеобразовательная </w:t>
      </w:r>
      <w:proofErr w:type="gramStart"/>
      <w:r w:rsidRPr="00647EA4">
        <w:rPr>
          <w:b/>
          <w:color w:val="5B9BD5" w:themeColor="accent1"/>
          <w:sz w:val="28"/>
          <w:szCs w:val="28"/>
        </w:rPr>
        <w:t xml:space="preserve">школа  </w:t>
      </w:r>
      <w:r w:rsidRPr="00647EA4">
        <w:rPr>
          <w:color w:val="5B9BD5" w:themeColor="accent1"/>
          <w:sz w:val="28"/>
          <w:szCs w:val="28"/>
          <w:lang w:bidi="ru-RU"/>
        </w:rPr>
        <w:t>участвовала</w:t>
      </w:r>
      <w:proofErr w:type="gramEnd"/>
      <w:r w:rsidRPr="00647EA4">
        <w:rPr>
          <w:color w:val="5B9BD5" w:themeColor="accent1"/>
          <w:sz w:val="28"/>
          <w:szCs w:val="28"/>
          <w:lang w:bidi="ru-RU"/>
        </w:rPr>
        <w:t xml:space="preserve"> в реализации федеральной программы поддержки школ с низкими результатами </w:t>
      </w:r>
    </w:p>
    <w:p w:rsidR="00B43257" w:rsidRPr="00647EA4" w:rsidRDefault="00B43257" w:rsidP="00B43257">
      <w:pPr>
        <w:widowControl w:val="0"/>
        <w:tabs>
          <w:tab w:val="left" w:pos="948"/>
        </w:tabs>
        <w:rPr>
          <w:color w:val="5B9BD5" w:themeColor="accent1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93"/>
      </w:tblGrid>
      <w:tr w:rsidR="00647EA4" w:rsidRPr="00647EA4" w:rsidTr="00B4325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b/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b/>
                <w:color w:val="5B9BD5" w:themeColor="accent1"/>
                <w:sz w:val="28"/>
                <w:szCs w:val="28"/>
                <w:lang w:eastAsia="en-US" w:bidi="ru-RU"/>
              </w:rPr>
              <w:t xml:space="preserve">Школа с низкими результатами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b/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b/>
                <w:color w:val="5B9BD5" w:themeColor="accent1"/>
                <w:sz w:val="28"/>
                <w:szCs w:val="28"/>
                <w:lang w:eastAsia="en-US" w:bidi="ru-RU"/>
              </w:rPr>
              <w:t xml:space="preserve">Куратор </w:t>
            </w:r>
          </w:p>
        </w:tc>
      </w:tr>
      <w:tr w:rsidR="00647EA4" w:rsidRPr="00647EA4" w:rsidTr="00B43257">
        <w:trPr>
          <w:trHeight w:val="61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proofErr w:type="gram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МКОУ  «</w:t>
            </w:r>
            <w:proofErr w:type="spellStart"/>
            <w:proofErr w:type="gram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АлмакскаяСОШ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»</w:t>
            </w:r>
          </w:p>
          <w:p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Pr="00647EA4" w:rsidRDefault="00B43257" w:rsidP="00B43257">
            <w:pPr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Директор МКОУ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«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Ленинаульская</w:t>
            </w:r>
            <w:proofErr w:type="spellEnd"/>
            <w:proofErr w:type="gram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средняя школа  №2» </w:t>
            </w:r>
          </w:p>
          <w:p w:rsidR="00B43257" w:rsidRPr="00647EA4" w:rsidRDefault="00B43257" w:rsidP="00B43257">
            <w:pPr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Зияродинова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НР</w:t>
            </w:r>
          </w:p>
        </w:tc>
      </w:tr>
    </w:tbl>
    <w:p w:rsidR="00B43257" w:rsidRPr="00647EA4" w:rsidRDefault="00B43257" w:rsidP="00B43257">
      <w:pPr>
        <w:ind w:right="429" w:firstLine="708"/>
        <w:jc w:val="both"/>
        <w:rPr>
          <w:color w:val="5B9BD5" w:themeColor="accent1"/>
          <w:sz w:val="28"/>
          <w:szCs w:val="28"/>
          <w:lang w:bidi="ru-RU"/>
        </w:rPr>
      </w:pPr>
      <w:r w:rsidRPr="00647EA4">
        <w:rPr>
          <w:color w:val="5B9BD5" w:themeColor="accent1"/>
          <w:sz w:val="28"/>
          <w:szCs w:val="28"/>
          <w:shd w:val="clear" w:color="auto" w:fill="FFFFFF"/>
        </w:rPr>
        <w:t xml:space="preserve">26 марта в рамках реализации проекта адресной методической помощи школам с низкими образовательными результатами «500+» (как куратор школы-участницы проекта) посетила курируемую МКОУ </w:t>
      </w:r>
      <w:r w:rsidRPr="00647EA4">
        <w:rPr>
          <w:color w:val="5B9BD5" w:themeColor="accent1"/>
          <w:sz w:val="28"/>
          <w:szCs w:val="28"/>
        </w:rPr>
        <w:t>«</w:t>
      </w:r>
      <w:proofErr w:type="spellStart"/>
      <w:r w:rsidRPr="00647EA4">
        <w:rPr>
          <w:color w:val="5B9BD5" w:themeColor="accent1"/>
          <w:sz w:val="28"/>
          <w:szCs w:val="28"/>
          <w:lang w:bidi="ru-RU"/>
        </w:rPr>
        <w:t>Алмакская</w:t>
      </w:r>
      <w:proofErr w:type="spellEnd"/>
      <w:r w:rsidRPr="00647EA4">
        <w:rPr>
          <w:color w:val="5B9BD5" w:themeColor="accent1"/>
          <w:sz w:val="28"/>
          <w:szCs w:val="28"/>
          <w:lang w:bidi="ru-RU"/>
        </w:rPr>
        <w:t xml:space="preserve"> СОШ».</w:t>
      </w:r>
    </w:p>
    <w:p w:rsidR="00B43257" w:rsidRPr="00647EA4" w:rsidRDefault="00B43257" w:rsidP="00B43257">
      <w:pPr>
        <w:ind w:right="429" w:firstLine="708"/>
        <w:jc w:val="both"/>
        <w:rPr>
          <w:noProof/>
          <w:color w:val="5B9BD5" w:themeColor="accent1"/>
          <w:sz w:val="28"/>
          <w:szCs w:val="28"/>
        </w:rPr>
      </w:pPr>
    </w:p>
    <w:p w:rsidR="00B43257" w:rsidRPr="00647EA4" w:rsidRDefault="00B43257" w:rsidP="00B43257">
      <w:pPr>
        <w:ind w:right="429" w:firstLine="708"/>
        <w:jc w:val="both"/>
        <w:rPr>
          <w:noProof/>
          <w:color w:val="5B9BD5" w:themeColor="accent1"/>
          <w:sz w:val="28"/>
          <w:szCs w:val="28"/>
        </w:rPr>
      </w:pPr>
      <w:r w:rsidRPr="00647EA4">
        <w:rPr>
          <w:noProof/>
          <w:color w:val="5B9BD5" w:themeColor="accent1"/>
          <w:sz w:val="28"/>
          <w:szCs w:val="28"/>
        </w:rPr>
        <w:drawing>
          <wp:inline distT="0" distB="0" distL="0" distR="0" wp14:anchorId="6563B58F" wp14:editId="3D390EEF">
            <wp:extent cx="4251113" cy="3188335"/>
            <wp:effectExtent l="0" t="0" r="0" b="0"/>
            <wp:docPr id="4" name="Рисунок 4" descr="C:\Users\DA17~1\AppData\Local\Temp\Rar$DIa5744.4549\IMG-202104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17~1\AppData\Local\Temp\Rar$DIa5744.4549\IMG-2021041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30" cy="31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57" w:rsidRPr="00647EA4" w:rsidRDefault="00B43257" w:rsidP="00B43257">
      <w:pPr>
        <w:ind w:right="429" w:firstLine="708"/>
        <w:jc w:val="both"/>
        <w:rPr>
          <w:color w:val="5B9BD5" w:themeColor="accent1"/>
          <w:sz w:val="28"/>
          <w:szCs w:val="28"/>
          <w:lang w:bidi="ru-RU"/>
        </w:rPr>
      </w:pPr>
    </w:p>
    <w:p w:rsidR="00B43257" w:rsidRPr="00647EA4" w:rsidRDefault="00B43257" w:rsidP="00B43257">
      <w:pPr>
        <w:pStyle w:val="a4"/>
        <w:shd w:val="clear" w:color="auto" w:fill="FFFFFF"/>
        <w:spacing w:before="156" w:beforeAutospacing="0" w:after="156" w:afterAutospacing="0"/>
        <w:ind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 xml:space="preserve"> Были изучены программа развития школы, основные сведения по контингенту учащихся, возрастной состав педагогов, уровень квалификации, график прохождения курсов, режим дня. В конце марта приняла участие в работе педагогического совета, на котором были определены основные аспекты дорожных карт по каждому </w:t>
      </w:r>
      <w:proofErr w:type="spellStart"/>
      <w:r w:rsidRPr="00647EA4">
        <w:rPr>
          <w:color w:val="5B9BD5" w:themeColor="accent1"/>
          <w:sz w:val="28"/>
          <w:szCs w:val="28"/>
        </w:rPr>
        <w:t>антирисковому</w:t>
      </w:r>
      <w:proofErr w:type="spellEnd"/>
      <w:r w:rsidRPr="00647EA4">
        <w:rPr>
          <w:color w:val="5B9BD5" w:themeColor="accent1"/>
          <w:sz w:val="28"/>
          <w:szCs w:val="28"/>
        </w:rPr>
        <w:t xml:space="preserve"> профилю, принято решение о составлении индивидуальных образовательных маршрутов для учащихся с низкой учебной мотивацией.</w:t>
      </w:r>
    </w:p>
    <w:p w:rsidR="00B43257" w:rsidRPr="00647EA4" w:rsidRDefault="00B43257" w:rsidP="00B43257">
      <w:pPr>
        <w:pStyle w:val="a4"/>
        <w:shd w:val="clear" w:color="auto" w:fill="FFFFFF"/>
        <w:spacing w:before="156" w:beforeAutospacing="0" w:after="156" w:afterAutospacing="0"/>
        <w:ind w:left="130"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lastRenderedPageBreak/>
        <w:t>На основе проведенного анализа школы-участники проекта наметили для себя направления, по которым они будут формировать пакет мер по выходу из кризисной ситуации.</w:t>
      </w:r>
      <w:r w:rsidR="00C02993" w:rsidRPr="00647EA4">
        <w:rPr>
          <w:color w:val="5B9BD5" w:themeColor="accent1"/>
          <w:sz w:val="28"/>
          <w:szCs w:val="28"/>
        </w:rPr>
        <w:t xml:space="preserve"> Вместе разработали Концепцию развития</w:t>
      </w:r>
    </w:p>
    <w:p w:rsidR="00B43257" w:rsidRPr="00647EA4" w:rsidRDefault="00C02993" w:rsidP="00B43257">
      <w:pPr>
        <w:pStyle w:val="a4"/>
        <w:shd w:val="clear" w:color="auto" w:fill="FFFFFF"/>
        <w:spacing w:before="156" w:beforeAutospacing="0" w:after="156" w:afterAutospacing="0"/>
        <w:ind w:left="130"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>Р</w:t>
      </w:r>
      <w:r w:rsidR="00B43257" w:rsidRPr="00647EA4">
        <w:rPr>
          <w:color w:val="5B9BD5" w:themeColor="accent1"/>
          <w:sz w:val="28"/>
          <w:szCs w:val="28"/>
        </w:rPr>
        <w:t>азраб</w:t>
      </w:r>
      <w:r w:rsidRPr="00647EA4">
        <w:rPr>
          <w:color w:val="5B9BD5" w:themeColor="accent1"/>
          <w:sz w:val="28"/>
          <w:szCs w:val="28"/>
        </w:rPr>
        <w:t>отали</w:t>
      </w:r>
      <w:r w:rsidR="00B43257" w:rsidRPr="00647EA4">
        <w:rPr>
          <w:color w:val="5B9BD5" w:themeColor="accent1"/>
          <w:sz w:val="28"/>
          <w:szCs w:val="28"/>
        </w:rPr>
        <w:t xml:space="preserve"> дорожные карты мер по преодолению имеющихся негативных явлений. приняла участие в оценке результативности реализуемых мер. </w:t>
      </w:r>
    </w:p>
    <w:p w:rsidR="00545B8E" w:rsidRDefault="00F007B2" w:rsidP="00545B8E">
      <w:pPr>
        <w:pStyle w:val="1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9DDCC05" wp14:editId="39AAD0D6">
                <wp:extent cx="304800" cy="304800"/>
                <wp:effectExtent l="0" t="0" r="0" b="0"/>
                <wp:docPr id="1" name="AutoShape 1" descr="https://apf.mail.ru/cgi-bin/readmsg?id=16241125001654150704;0;5&amp;exif=1&amp;full=1&amp;x-email=spaynusa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2953E" id="AutoShape 1" o:spid="_x0000_s1026" alt="https://apf.mail.ru/cgi-bin/readmsg?id=16241125001654150704;0;5&amp;exif=1&amp;full=1&amp;x-email=spaynusa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0OmQOAwMAADU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F007B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35147AA" wp14:editId="223CE2F1">
                <wp:extent cx="304800" cy="304800"/>
                <wp:effectExtent l="0" t="0" r="0" b="0"/>
                <wp:docPr id="2" name="AutoShape 2" descr="https://apf.mail.ru/cgi-bin/readmsg?id=16241125001654150704;0;5&amp;exif=1&amp;full=1&amp;x-email=spaynusa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6E4E1" id="AutoShape 2" o:spid="_x0000_s1026" alt="https://apf.mail.ru/cgi-bin/readmsg?id=16241125001654150704;0;5&amp;exif=1&amp;full=1&amp;x-email=spaynusa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qXu8AQDAAA1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="00545B8E">
        <w:rPr>
          <w:color w:val="C0504D"/>
          <w:sz w:val="28"/>
          <w:szCs w:val="28"/>
          <w:lang w:bidi="ru-RU"/>
        </w:rPr>
        <w:t xml:space="preserve">26.03 приняла участие в </w:t>
      </w:r>
      <w:proofErr w:type="spellStart"/>
      <w:r w:rsidR="00545B8E">
        <w:rPr>
          <w:color w:val="C0504D"/>
          <w:sz w:val="28"/>
          <w:szCs w:val="28"/>
          <w:lang w:bidi="ru-RU"/>
        </w:rPr>
        <w:t>вебинаре</w:t>
      </w:r>
      <w:proofErr w:type="spellEnd"/>
      <w:r w:rsidR="00545B8E">
        <w:rPr>
          <w:color w:val="333333"/>
          <w:sz w:val="28"/>
          <w:szCs w:val="28"/>
        </w:rPr>
        <w:t>. </w:t>
      </w:r>
      <w:hyperlink r:id="rId6" w:tgtFrame="_blank" w:history="1">
        <w:r w:rsidR="00545B8E">
          <w:rPr>
            <w:rStyle w:val="a3"/>
            <w:color w:val="0088CC"/>
            <w:sz w:val="28"/>
            <w:szCs w:val="28"/>
          </w:rPr>
          <w:t xml:space="preserve">Методический </w:t>
        </w:r>
        <w:proofErr w:type="spellStart"/>
        <w:r w:rsidR="00545B8E">
          <w:rPr>
            <w:rStyle w:val="a3"/>
            <w:color w:val="0088CC"/>
            <w:sz w:val="28"/>
            <w:szCs w:val="28"/>
          </w:rPr>
          <w:t>вебинар</w:t>
        </w:r>
        <w:proofErr w:type="spellEnd"/>
        <w:r w:rsidR="00545B8E">
          <w:rPr>
            <w:rStyle w:val="a3"/>
            <w:color w:val="0088CC"/>
            <w:sz w:val="28"/>
            <w:szCs w:val="28"/>
          </w:rPr>
          <w:t xml:space="preserve"> "Современные исследования по школьной </w:t>
        </w:r>
        <w:proofErr w:type="spellStart"/>
        <w:r w:rsidR="00545B8E">
          <w:rPr>
            <w:rStyle w:val="a3"/>
            <w:color w:val="0088CC"/>
            <w:sz w:val="28"/>
            <w:szCs w:val="28"/>
          </w:rPr>
          <w:t>неуспешности</w:t>
        </w:r>
        <w:proofErr w:type="spellEnd"/>
        <w:r w:rsidR="00545B8E">
          <w:rPr>
            <w:rStyle w:val="a3"/>
            <w:color w:val="0088CC"/>
            <w:sz w:val="28"/>
            <w:szCs w:val="28"/>
          </w:rPr>
          <w:t>" </w:t>
        </w:r>
      </w:hyperlink>
    </w:p>
    <w:p w:rsidR="00545B8E" w:rsidRDefault="00545B8E" w:rsidP="00545B8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12.04.2021- </w:t>
      </w:r>
      <w:hyperlink r:id="rId7" w:tgtFrame="_blank" w:history="1">
        <w:r>
          <w:rPr>
            <w:rStyle w:val="a3"/>
            <w:color w:val="0088CC"/>
            <w:sz w:val="28"/>
            <w:szCs w:val="28"/>
          </w:rPr>
          <w:t xml:space="preserve">Методический </w:t>
        </w:r>
        <w:proofErr w:type="spellStart"/>
        <w:r>
          <w:rPr>
            <w:rStyle w:val="a3"/>
            <w:color w:val="0088CC"/>
            <w:sz w:val="28"/>
            <w:szCs w:val="28"/>
          </w:rPr>
          <w:t>вебинар</w:t>
        </w:r>
        <w:proofErr w:type="spellEnd"/>
        <w:r>
          <w:rPr>
            <w:rStyle w:val="a3"/>
            <w:color w:val="0088CC"/>
            <w:sz w:val="28"/>
            <w:szCs w:val="28"/>
          </w:rPr>
          <w:t xml:space="preserve"> "Риски школьной </w:t>
        </w:r>
        <w:proofErr w:type="spellStart"/>
        <w:r>
          <w:rPr>
            <w:rStyle w:val="a3"/>
            <w:color w:val="0088CC"/>
            <w:sz w:val="28"/>
            <w:szCs w:val="28"/>
          </w:rPr>
          <w:t>неуспешности</w:t>
        </w:r>
        <w:proofErr w:type="spellEnd"/>
        <w:r>
          <w:rPr>
            <w:rStyle w:val="a3"/>
            <w:color w:val="0088CC"/>
            <w:sz w:val="28"/>
            <w:szCs w:val="28"/>
          </w:rPr>
          <w:t>: причины и проявления" </w:t>
        </w:r>
      </w:hyperlink>
    </w:p>
    <w:p w:rsidR="00545B8E" w:rsidRDefault="00545B8E" w:rsidP="00545B8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23.04.2021 г- </w:t>
      </w:r>
      <w:hyperlink r:id="rId8" w:tgtFrame="_blank" w:history="1">
        <w:r>
          <w:rPr>
            <w:rStyle w:val="a3"/>
            <w:color w:val="0088CC"/>
            <w:sz w:val="28"/>
            <w:szCs w:val="28"/>
          </w:rPr>
          <w:t xml:space="preserve">500+ Методический </w:t>
        </w:r>
        <w:proofErr w:type="spellStart"/>
        <w:r>
          <w:rPr>
            <w:rStyle w:val="a3"/>
            <w:color w:val="0088CC"/>
            <w:sz w:val="28"/>
            <w:szCs w:val="28"/>
          </w:rPr>
          <w:t>вебинар</w:t>
        </w:r>
        <w:proofErr w:type="spellEnd"/>
        <w:r>
          <w:rPr>
            <w:rStyle w:val="a3"/>
            <w:color w:val="0088CC"/>
            <w:sz w:val="28"/>
            <w:szCs w:val="28"/>
          </w:rPr>
          <w:t>: Модель эффективной школы как основания для разработки программ повышения</w:t>
        </w:r>
      </w:hyperlink>
    </w:p>
    <w:tbl>
      <w:tblPr>
        <w:tblW w:w="21495" w:type="dxa"/>
        <w:shd w:val="clear" w:color="auto" w:fill="FFFFFF"/>
        <w:tblLook w:val="04A0" w:firstRow="1" w:lastRow="0" w:firstColumn="1" w:lastColumn="0" w:noHBand="0" w:noVBand="1"/>
      </w:tblPr>
      <w:tblGrid>
        <w:gridCol w:w="18572"/>
        <w:gridCol w:w="2923"/>
      </w:tblGrid>
      <w:tr w:rsidR="00545B8E" w:rsidTr="00545B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11.06.2021- </w:t>
            </w:r>
            <w:hyperlink r:id="rId9" w:tgtFrame="_blank" w:history="1">
              <w:r>
                <w:rPr>
                  <w:rStyle w:val="a3"/>
                  <w:color w:val="005580"/>
                  <w:sz w:val="28"/>
                  <w:szCs w:val="28"/>
                  <w:lang w:eastAsia="en-US"/>
                </w:rPr>
                <w:t>Устранение дефицита педагогических кадров. Презентация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Скачивался</w:t>
            </w:r>
          </w:p>
        </w:tc>
      </w:tr>
      <w:tr w:rsidR="00545B8E" w:rsidTr="00545B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3" name="Прямоугольник 3" descr="https://lk-fisoko.obrnadzor.gov.ru/static/images/papercli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E4FFA2" id="Прямоугольник 3" o:spid="_x0000_s1026" alt="https://lk-fisoko.obrnadzor.gov.ru/static/images/paperclip.gi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color w:val="333333"/>
                <w:sz w:val="28"/>
                <w:szCs w:val="28"/>
                <w:lang w:eastAsia="en-US"/>
              </w:rPr>
              <w:t>  </w:t>
            </w:r>
            <w:hyperlink r:id="rId10" w:tgtFrame="_blank" w:history="1">
              <w:r>
                <w:rPr>
                  <w:rStyle w:val="a3"/>
                  <w:color w:val="0088CC"/>
                  <w:sz w:val="28"/>
                  <w:szCs w:val="28"/>
                  <w:lang w:eastAsia="en-US"/>
                </w:rPr>
                <w:t>Опыт проведения диагностики профессиональных дефицитов. Презентация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5B8E" w:rsidRDefault="00545B8E">
            <w:pPr>
              <w:rPr>
                <w:color w:val="333333"/>
                <w:sz w:val="28"/>
                <w:szCs w:val="28"/>
                <w:lang w:eastAsia="en-US"/>
              </w:rPr>
            </w:pPr>
          </w:p>
        </w:tc>
      </w:tr>
    </w:tbl>
    <w:p w:rsidR="00545B8E" w:rsidRDefault="00545B8E" w:rsidP="00545B8E">
      <w:pPr>
        <w:rPr>
          <w:color w:val="C0504D"/>
          <w:sz w:val="28"/>
          <w:szCs w:val="28"/>
          <w:lang w:bidi="ru-RU"/>
        </w:rPr>
      </w:pPr>
    </w:p>
    <w:p w:rsidR="00F007B2" w:rsidRDefault="00F007B2" w:rsidP="00B43257">
      <w:pPr>
        <w:rPr>
          <w:color w:val="5B9BD5" w:themeColor="accent1"/>
          <w:sz w:val="28"/>
          <w:szCs w:val="28"/>
          <w:lang w:bidi="ru-RU"/>
        </w:rPr>
      </w:pPr>
    </w:p>
    <w:p w:rsidR="00B43257" w:rsidRPr="00647EA4" w:rsidRDefault="00B43257" w:rsidP="00B43257">
      <w:pPr>
        <w:rPr>
          <w:i/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  <w:lang w:bidi="ru-RU"/>
        </w:rPr>
        <w:t xml:space="preserve"> </w:t>
      </w:r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 xml:space="preserve">По каждому направлению рискового профиля </w:t>
      </w:r>
      <w:proofErr w:type="gramStart"/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>школой  разработаны</w:t>
      </w:r>
      <w:proofErr w:type="gramEnd"/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 xml:space="preserve"> программы (дорожная карта), которые позволят  перевести школу  в эффективный режим работы.</w:t>
      </w:r>
      <w:r w:rsidRPr="00647EA4">
        <w:rPr>
          <w:color w:val="5B9BD5" w:themeColor="accent1"/>
          <w:sz w:val="28"/>
          <w:szCs w:val="28"/>
          <w:lang w:bidi="ru-RU"/>
        </w:rPr>
        <w:t xml:space="preserve">     </w:t>
      </w:r>
    </w:p>
    <w:p w:rsidR="00B43257" w:rsidRPr="00647EA4" w:rsidRDefault="00B43257" w:rsidP="00B43257">
      <w:pPr>
        <w:rPr>
          <w:color w:val="5B9BD5" w:themeColor="accent1"/>
          <w:sz w:val="28"/>
          <w:szCs w:val="28"/>
        </w:rPr>
      </w:pPr>
    </w:p>
    <w:p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343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Низкий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уровень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оснащения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школы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6"/>
        </w:numPr>
        <w:tabs>
          <w:tab w:val="left" w:pos="1810"/>
        </w:tabs>
        <w:autoSpaceDE w:val="0"/>
        <w:autoSpaceDN w:val="0"/>
        <w:spacing w:after="0" w:line="240" w:lineRule="auto"/>
        <w:ind w:right="691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недостаточный</w:t>
      </w:r>
      <w:r w:rsidRPr="00647EA4">
        <w:rPr>
          <w:rFonts w:ascii="Times New Roman" w:hAnsi="Times New Roman"/>
          <w:color w:val="5B9BD5" w:themeColor="accent1"/>
          <w:spacing w:val="1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уровень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технической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оснащенности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школы,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компьютерная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база</w:t>
      </w:r>
      <w:r w:rsidRPr="00647EA4">
        <w:rPr>
          <w:rFonts w:ascii="Times New Roman" w:hAnsi="Times New Roman"/>
          <w:color w:val="5B9BD5" w:themeColor="accent1"/>
          <w:spacing w:val="-5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мала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по количеству</w:t>
      </w:r>
      <w:r w:rsidRPr="00647EA4">
        <w:rPr>
          <w:rFonts w:ascii="Times New Roman" w:hAnsi="Times New Roman"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</w:t>
      </w:r>
      <w:r w:rsidRPr="00647EA4">
        <w:rPr>
          <w:rFonts w:ascii="Times New Roman" w:hAnsi="Times New Roman"/>
          <w:color w:val="5B9BD5" w:themeColor="accent1"/>
          <w:spacing w:val="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устарела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по качеству;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7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 xml:space="preserve">низкое качество </w:t>
      </w:r>
      <w:proofErr w:type="spellStart"/>
      <w:r w:rsidRPr="00647EA4">
        <w:rPr>
          <w:rFonts w:ascii="Times New Roman" w:hAnsi="Times New Roman"/>
          <w:color w:val="5B9BD5" w:themeColor="accent1"/>
          <w:sz w:val="28"/>
          <w:szCs w:val="28"/>
        </w:rPr>
        <w:t>интернет-соединения</w:t>
      </w:r>
      <w:proofErr w:type="spellEnd"/>
      <w:r w:rsidRPr="00647EA4">
        <w:rPr>
          <w:rFonts w:ascii="Times New Roman" w:hAnsi="Times New Roman"/>
          <w:color w:val="5B9BD5" w:themeColor="accent1"/>
          <w:sz w:val="28"/>
          <w:szCs w:val="28"/>
        </w:rPr>
        <w:t>;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8"/>
        </w:numPr>
        <w:tabs>
          <w:tab w:val="left" w:pos="1810"/>
        </w:tabs>
        <w:autoSpaceDE w:val="0"/>
        <w:autoSpaceDN w:val="0"/>
        <w:spacing w:after="0" w:line="240" w:lineRule="auto"/>
        <w:ind w:right="686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отсутствие</w:t>
      </w:r>
      <w:r w:rsidRPr="00647EA4">
        <w:rPr>
          <w:rFonts w:ascii="Times New Roman" w:hAnsi="Times New Roman"/>
          <w:color w:val="5B9BD5" w:themeColor="accent1"/>
          <w:spacing w:val="19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финансирования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библиотеки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на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закупку</w:t>
      </w:r>
      <w:r w:rsidRPr="00647EA4">
        <w:rPr>
          <w:rFonts w:ascii="Times New Roman" w:hAnsi="Times New Roman"/>
          <w:color w:val="5B9BD5" w:themeColor="accent1"/>
          <w:spacing w:val="1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периодических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изданий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proofErr w:type="gramStart"/>
      <w:r w:rsidRPr="00647EA4">
        <w:rPr>
          <w:rFonts w:ascii="Times New Roman" w:hAnsi="Times New Roman"/>
          <w:color w:val="5B9BD5" w:themeColor="accent1"/>
          <w:sz w:val="28"/>
          <w:szCs w:val="28"/>
        </w:rPr>
        <w:t xml:space="preserve">обновление </w:t>
      </w:r>
      <w:r w:rsidRPr="00647EA4">
        <w:rPr>
          <w:rFonts w:ascii="Times New Roman" w:hAnsi="Times New Roman"/>
          <w:color w:val="5B9BD5" w:themeColor="accent1"/>
          <w:spacing w:val="-5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фонда</w:t>
      </w:r>
      <w:proofErr w:type="gramEnd"/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художественной литературы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495"/>
          <w:tab w:val="left" w:pos="1496"/>
          <w:tab w:val="left" w:pos="3385"/>
          <w:tab w:val="left" w:pos="4850"/>
          <w:tab w:val="left" w:pos="5184"/>
          <w:tab w:val="left" w:pos="6867"/>
          <w:tab w:val="left" w:pos="8894"/>
        </w:tabs>
        <w:autoSpaceDE w:val="0"/>
        <w:autoSpaceDN w:val="0"/>
        <w:spacing w:after="0" w:line="240" w:lineRule="auto"/>
        <w:ind w:left="1102" w:right="689" w:firstLine="0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Недостаточная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предметная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и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методическая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компетентность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</w:r>
      <w:r w:rsidRPr="00647EA4">
        <w:rPr>
          <w:rFonts w:ascii="Times New Roman" w:hAnsi="Times New Roman"/>
          <w:i/>
          <w:color w:val="5B9BD5" w:themeColor="accent1"/>
          <w:spacing w:val="-1"/>
          <w:sz w:val="28"/>
          <w:szCs w:val="28"/>
        </w:rPr>
        <w:t>педагогических</w:t>
      </w:r>
      <w:r w:rsidRPr="00647EA4">
        <w:rPr>
          <w:rFonts w:ascii="Times New Roman" w:hAnsi="Times New Roman"/>
          <w:i/>
          <w:color w:val="5B9BD5" w:themeColor="accent1"/>
          <w:spacing w:val="-57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работников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слабый уровень участия педагогов в системе обмена опытом;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недостаточный уровень использования современных педагогических технологий;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  <w:tab w:val="left" w:pos="2798"/>
          <w:tab w:val="left" w:pos="4043"/>
          <w:tab w:val="left" w:pos="4647"/>
          <w:tab w:val="left" w:pos="6479"/>
          <w:tab w:val="left" w:pos="7900"/>
          <w:tab w:val="left" w:pos="8295"/>
          <w:tab w:val="left" w:pos="9351"/>
          <w:tab w:val="left" w:pos="9766"/>
        </w:tabs>
        <w:autoSpaceDE w:val="0"/>
        <w:autoSpaceDN w:val="0"/>
        <w:spacing w:after="0" w:line="240" w:lineRule="auto"/>
        <w:ind w:right="691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низкий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удельный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вес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педагогических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работников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с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высшей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 xml:space="preserve">и </w:t>
      </w:r>
      <w:proofErr w:type="gramStart"/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первой </w:t>
      </w:r>
      <w:r w:rsidRPr="00647EA4">
        <w:rPr>
          <w:rFonts w:ascii="Times New Roman" w:hAnsi="Times New Roman"/>
          <w:color w:val="5B9BD5" w:themeColor="accent1"/>
          <w:spacing w:val="-5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квалификационной</w:t>
      </w:r>
      <w:proofErr w:type="gramEnd"/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категорией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810"/>
        </w:tabs>
        <w:autoSpaceDE w:val="0"/>
        <w:autoSpaceDN w:val="0"/>
        <w:spacing w:after="0" w:line="240" w:lineRule="auto"/>
        <w:ind w:right="683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bookmarkStart w:id="0" w:name="_GoBack"/>
      <w:bookmarkEnd w:id="0"/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Низкое качество преодоления языковых и культурных барьеров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9"/>
        </w:numPr>
        <w:tabs>
          <w:tab w:val="left" w:pos="1810"/>
        </w:tabs>
        <w:autoSpaceDE w:val="0"/>
        <w:autoSpaceDN w:val="0"/>
        <w:spacing w:after="0" w:line="240" w:lineRule="auto"/>
        <w:ind w:right="683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низкая методическая подготовка педагогов по работе с детьми, для которых русский язык является неродным</w:t>
      </w:r>
    </w:p>
    <w:p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343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Низкая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учебная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мотивация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 xml:space="preserve">обучающихся   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снижение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качества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знаний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на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уровне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основного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общего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образования;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отсутствие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системы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преемственности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между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уровнями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образования;</w:t>
      </w:r>
    </w:p>
    <w:p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ежегодное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уменьшение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числа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обучающихся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уровня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средней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</w:t>
      </w:r>
    </w:p>
    <w:p w:rsidR="00647EA4" w:rsidRPr="00647EA4" w:rsidRDefault="00647EA4" w:rsidP="00647EA4">
      <w:pPr>
        <w:pStyle w:val="aa"/>
        <w:rPr>
          <w:color w:val="5B9BD5" w:themeColor="accent1"/>
          <w:sz w:val="28"/>
          <w:szCs w:val="28"/>
        </w:rPr>
      </w:pPr>
    </w:p>
    <w:p w:rsidR="00647EA4" w:rsidRPr="00647EA4" w:rsidRDefault="00647EA4" w:rsidP="00647EA4">
      <w:pPr>
        <w:pStyle w:val="11"/>
        <w:tabs>
          <w:tab w:val="left" w:pos="2914"/>
        </w:tabs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lastRenderedPageBreak/>
        <w:t xml:space="preserve">       Цели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и</w:t>
      </w:r>
      <w:r w:rsidRPr="00647EA4">
        <w:rPr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задачи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развития</w:t>
      </w:r>
      <w:r w:rsidRPr="00647EA4">
        <w:rPr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образовательной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организации</w:t>
      </w:r>
    </w:p>
    <w:p w:rsidR="00647EA4" w:rsidRPr="00647EA4" w:rsidRDefault="00647EA4" w:rsidP="00647EA4">
      <w:pPr>
        <w:pStyle w:val="aa"/>
        <w:rPr>
          <w:b/>
          <w:color w:val="5B9BD5" w:themeColor="accent1"/>
          <w:sz w:val="28"/>
          <w:szCs w:val="28"/>
        </w:r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5245"/>
      </w:tblGrid>
      <w:tr w:rsidR="00647EA4" w:rsidRPr="00647EA4" w:rsidTr="00647EA4">
        <w:trPr>
          <w:trHeight w:val="275"/>
        </w:trPr>
        <w:tc>
          <w:tcPr>
            <w:tcW w:w="198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Факторы</w:t>
            </w:r>
            <w:proofErr w:type="spellEnd"/>
            <w:r w:rsidRPr="00647EA4">
              <w:rPr>
                <w:color w:val="5B9BD5" w:themeColor="accent1"/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977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524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Задачи</w:t>
            </w:r>
            <w:proofErr w:type="spellEnd"/>
          </w:p>
        </w:tc>
      </w:tr>
      <w:tr w:rsidR="00647EA4" w:rsidRPr="00647EA4" w:rsidTr="00647EA4">
        <w:trPr>
          <w:trHeight w:val="3973"/>
        </w:trPr>
        <w:tc>
          <w:tcPr>
            <w:tcW w:w="198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 w:rsidRPr="00647EA4">
              <w:rPr>
                <w:color w:val="5B9BD5" w:themeColor="accent1"/>
                <w:sz w:val="28"/>
                <w:szCs w:val="28"/>
              </w:rPr>
              <w:t>1.</w:t>
            </w:r>
            <w:r w:rsidRPr="00647EA4">
              <w:rPr>
                <w:color w:val="5B9BD5" w:themeColor="accen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Низкий</w:t>
            </w:r>
            <w:proofErr w:type="spellEnd"/>
            <w:r w:rsidRPr="00647EA4">
              <w:rPr>
                <w:color w:val="5B9BD5" w:themeColor="accen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уровень</w:t>
            </w:r>
            <w:proofErr w:type="spellEnd"/>
            <w:r w:rsidRPr="00647EA4">
              <w:rPr>
                <w:color w:val="5B9BD5" w:themeColor="accen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оснащения</w:t>
            </w:r>
            <w:proofErr w:type="spellEnd"/>
            <w:r w:rsidRPr="00647EA4">
              <w:rPr>
                <w:color w:val="5B9BD5" w:themeColor="accent1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977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 уровня материально-технического оснащения школы к концу 2021 года; устранение недостатка обеспеченности современными средствами обучения,   недостаточного обеспечения образовательного процесса новейшим  оборудованием, техникой.</w:t>
            </w:r>
          </w:p>
        </w:tc>
        <w:tc>
          <w:tcPr>
            <w:tcW w:w="524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1. Модернизировать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материально-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техническую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базу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2.Создание условий для коммуникационных технологий;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3. Обеспечение библиотечного фонда цифровыми образовательными ресурсами;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4.Проведение текущего ремонта;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5. Обеспечение безопасности образовательного процесса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создание условий для коммуникационных технологий;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 w:rsidRPr="00647EA4">
              <w:rPr>
                <w:color w:val="5B9BD5" w:themeColor="accent1"/>
                <w:sz w:val="28"/>
                <w:szCs w:val="28"/>
              </w:rPr>
              <w:t xml:space="preserve">6.Проведение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текущего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ремонта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</w:rPr>
              <w:t>.</w:t>
            </w:r>
          </w:p>
        </w:tc>
      </w:tr>
      <w:tr w:rsidR="00647EA4" w:rsidRPr="00647EA4" w:rsidTr="00647EA4">
        <w:trPr>
          <w:trHeight w:val="6368"/>
        </w:trPr>
        <w:tc>
          <w:tcPr>
            <w:tcW w:w="198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</w:t>
            </w:r>
            <w:r w:rsidRPr="00647EA4">
              <w:rPr>
                <w:color w:val="5B9BD5" w:themeColor="accent1"/>
                <w:spacing w:val="-1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Недостаточная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предметная 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методическая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компетентность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работников</w:t>
            </w:r>
          </w:p>
        </w:tc>
        <w:tc>
          <w:tcPr>
            <w:tcW w:w="2977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Создание к 2024 году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системы непрерывного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профессионального развития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 роста профессиональной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компетентности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кадров,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обеспечивающих</w:t>
            </w:r>
            <w:r w:rsidRPr="00647EA4">
              <w:rPr>
                <w:color w:val="5B9BD5" w:themeColor="accent1"/>
                <w:spacing w:val="-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качества образования в ОО,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за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счет повышения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педагогического 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профессионального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мастерства, овладения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профессиональными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компетенциями;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совершенствование форм,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методов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средств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обучения;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совершенствования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внедрения современных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обучения.</w:t>
            </w:r>
          </w:p>
        </w:tc>
        <w:tc>
          <w:tcPr>
            <w:tcW w:w="524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1.  Актуализировать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школьную</w:t>
            </w:r>
            <w:r w:rsidRPr="00647EA4">
              <w:rPr>
                <w:color w:val="5B9BD5" w:themeColor="accent1"/>
                <w:spacing w:val="2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модель</w:t>
            </w:r>
            <w:r w:rsidRPr="00647EA4">
              <w:rPr>
                <w:color w:val="5B9BD5" w:themeColor="accent1"/>
                <w:spacing w:val="2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методической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службы</w:t>
            </w:r>
            <w:r w:rsidRPr="00647EA4">
              <w:rPr>
                <w:color w:val="5B9BD5" w:themeColor="accent1"/>
                <w:spacing w:val="2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организовать</w:t>
            </w:r>
            <w:r w:rsidRPr="00647EA4">
              <w:rPr>
                <w:color w:val="5B9BD5" w:themeColor="accent1"/>
                <w:spacing w:val="3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ее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деятельность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</w:t>
            </w:r>
            <w:r w:rsidRPr="00647EA4">
              <w:rPr>
                <w:color w:val="5B9BD5" w:themeColor="accent1"/>
                <w:spacing w:val="3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повышению</w:t>
            </w:r>
            <w:r w:rsidRPr="00647EA4">
              <w:rPr>
                <w:color w:val="5B9BD5" w:themeColor="accent1"/>
                <w:spacing w:val="2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предметной</w:t>
            </w:r>
            <w:r w:rsidRPr="00647EA4">
              <w:rPr>
                <w:color w:val="5B9BD5" w:themeColor="accent1"/>
                <w:spacing w:val="2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2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методической 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компетентности</w:t>
            </w:r>
            <w:proofErr w:type="gramEnd"/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работников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2.Разработать перспективный план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повышения квалификации с учетом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проф.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дефицитов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обеспечивающую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развитие профессиональных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компетенций.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3. Организовать</w:t>
            </w:r>
            <w:r w:rsidRPr="00647EA4">
              <w:rPr>
                <w:color w:val="5B9BD5" w:themeColor="accent1"/>
                <w:spacing w:val="1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участие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педагогов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курсах</w:t>
            </w:r>
            <w:r w:rsidRPr="00647EA4">
              <w:rPr>
                <w:color w:val="5B9BD5" w:themeColor="accent1"/>
                <w:spacing w:val="1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повышения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квалификации,</w:t>
            </w:r>
            <w:r w:rsidRPr="00647EA4">
              <w:rPr>
                <w:color w:val="5B9BD5" w:themeColor="accent1"/>
                <w:spacing w:val="2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очном</w:t>
            </w:r>
            <w:r w:rsidRPr="00647EA4">
              <w:rPr>
                <w:color w:val="5B9BD5" w:themeColor="accent1"/>
                <w:spacing w:val="2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1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дистанционном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форматах,</w:t>
            </w:r>
            <w:r w:rsidRPr="00647EA4">
              <w:rPr>
                <w:color w:val="5B9BD5" w:themeColor="accent1"/>
                <w:spacing w:val="2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практико-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ориентированных 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семинарах</w:t>
            </w:r>
            <w:proofErr w:type="gramEnd"/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на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базе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образовательной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организации.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4.Организовать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мероприятия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обмену</w:t>
            </w:r>
            <w:r w:rsidRPr="00647EA4">
              <w:rPr>
                <w:color w:val="5B9BD5" w:themeColor="accent1"/>
                <w:spacing w:val="-1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опытом,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том числе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взаимопосещения</w:t>
            </w:r>
            <w:proofErr w:type="spellEnd"/>
            <w:r w:rsidRPr="00647EA4">
              <w:rPr>
                <w:color w:val="5B9BD5" w:themeColor="accent1"/>
                <w:spacing w:val="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уроков с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последующим самоанализом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анализом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 5.Обеспечить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преемственность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используемых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1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воспитания.</w:t>
            </w:r>
          </w:p>
        </w:tc>
      </w:tr>
      <w:tr w:rsidR="00647EA4" w:rsidRPr="00647EA4" w:rsidTr="00647EA4">
        <w:trPr>
          <w:trHeight w:val="3300"/>
        </w:trPr>
        <w:tc>
          <w:tcPr>
            <w:tcW w:w="1985" w:type="dxa"/>
            <w:tcBorders>
              <w:top w:val="nil"/>
            </w:tcBorders>
          </w:tcPr>
          <w:p w:rsidR="00647EA4" w:rsidRPr="00647EA4" w:rsidRDefault="0014387E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>
              <w:rPr>
                <w:color w:val="5B9BD5" w:themeColor="accent1"/>
                <w:sz w:val="28"/>
                <w:szCs w:val="28"/>
                <w:lang w:val="ru-RU"/>
              </w:rPr>
              <w:lastRenderedPageBreak/>
              <w:t>3</w:t>
            </w:r>
            <w:r w:rsidR="00647EA4" w:rsidRPr="00647EA4">
              <w:rPr>
                <w:color w:val="5B9BD5" w:themeColor="accent1"/>
                <w:sz w:val="28"/>
                <w:szCs w:val="28"/>
                <w:lang w:val="ru-RU"/>
              </w:rPr>
              <w:t>. Низкое качество преодоления языковых и культурных барьеров</w:t>
            </w:r>
          </w:p>
        </w:tc>
        <w:tc>
          <w:tcPr>
            <w:tcW w:w="2977" w:type="dxa"/>
            <w:tcBorders>
              <w:top w:val="nil"/>
            </w:tcBorders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Разработать комплекс мероприятий, направленных на преодоление языковых и культурных  барьеров и формирование навыков устной речи</w:t>
            </w:r>
          </w:p>
        </w:tc>
        <w:tc>
          <w:tcPr>
            <w:tcW w:w="524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1.Преодоление языкового барьера участниками коммуникативного процесса, снятие психологических проблем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2.Формирование адекватной оценки, мягкое погружение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учащихся  в</w:t>
            </w:r>
            <w:proofErr w:type="gramEnd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школьную образовательную среду, </w:t>
            </w: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становление оценочной самостоятельности.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3.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 мотивации педагогических работников для работы с детьми с неродным русским языком</w:t>
            </w:r>
          </w:p>
        </w:tc>
      </w:tr>
      <w:tr w:rsidR="00647EA4" w:rsidRPr="00647EA4" w:rsidTr="00647EA4">
        <w:trPr>
          <w:trHeight w:val="834"/>
        </w:trPr>
        <w:tc>
          <w:tcPr>
            <w:tcW w:w="198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</w:p>
          <w:p w:rsidR="00647EA4" w:rsidRPr="00647EA4" w:rsidRDefault="0014387E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>
              <w:rPr>
                <w:color w:val="5B9BD5" w:themeColor="accent1"/>
                <w:sz w:val="28"/>
                <w:szCs w:val="28"/>
              </w:rPr>
              <w:t>4</w:t>
            </w:r>
            <w:r w:rsidR="00647EA4" w:rsidRPr="00647EA4">
              <w:rPr>
                <w:color w:val="5B9BD5" w:themeColor="accent1"/>
                <w:sz w:val="28"/>
                <w:szCs w:val="28"/>
              </w:rPr>
              <w:t>.</w:t>
            </w:r>
            <w:r w:rsidR="00647EA4" w:rsidRPr="00647EA4">
              <w:rPr>
                <w:color w:val="5B9BD5" w:themeColor="accent1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Низкая</w:t>
            </w:r>
            <w:proofErr w:type="spellEnd"/>
            <w:r w:rsidR="00647EA4" w:rsidRPr="00647EA4">
              <w:rPr>
                <w:color w:val="5B9BD5" w:themeColor="accent1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учебная</w:t>
            </w:r>
            <w:proofErr w:type="spellEnd"/>
            <w:r w:rsidR="00647EA4" w:rsidRPr="00647EA4">
              <w:rPr>
                <w:color w:val="5B9BD5" w:themeColor="accent1"/>
                <w:spacing w:val="-57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мотивация</w:t>
            </w:r>
            <w:proofErr w:type="spellEnd"/>
            <w:r w:rsidR="00647EA4" w:rsidRPr="00647EA4">
              <w:rPr>
                <w:color w:val="5B9BD5" w:themeColor="accent1"/>
                <w:spacing w:val="1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977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 доли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обучающихся с высокой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мотивацией к обучению на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10% к концу 2021-2022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учебного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года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средствами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внеурочной</w:t>
            </w:r>
            <w:r w:rsidRPr="00647EA4">
              <w:rPr>
                <w:color w:val="5B9BD5" w:themeColor="accent1"/>
                <w:spacing w:val="-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деятельности.</w:t>
            </w:r>
            <w:r w:rsidRPr="00647EA4">
              <w:rPr>
                <w:bCs/>
                <w:color w:val="5B9BD5" w:themeColor="accent1"/>
                <w:sz w:val="28"/>
                <w:szCs w:val="28"/>
                <w:lang w:val="ru-RU"/>
              </w:rPr>
              <w:t xml:space="preserve"> Организация работы по обеспечению успешного усвоения базового уровня образования учащимися, имеющими низкую учебную мотивацию</w:t>
            </w:r>
          </w:p>
        </w:tc>
        <w:tc>
          <w:tcPr>
            <w:tcW w:w="5245" w:type="dxa"/>
          </w:tcPr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1.Создать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банк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данных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обучающихся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высокой учебной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мотивацией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2.Создать банк данных обучающихся,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имеющих низкий уровень учебной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мотивации.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3.Провести диагностику уровня учебной мотивации у обучающихся 5-10 классов, выявить ведущие учебные мотивы.    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4. Провести анализ программ курсов внеурочной деятельности; оценить охват обучающихся 5-10 классов внеурочной деятельностью по направлениям.  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5. Провести анкетирование обучающихся 5-10 классов и их родителей (законных представителей) с целью выявления предпочтений в части курсов внеурочной деятельности.   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6.  Скорректировать/разработать программы курсов внеурочной деятельности для обучающихся 5-10 классов в соответствии с выявленными предпочтениями.</w:t>
            </w:r>
          </w:p>
          <w:p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7.Отбор педагогических технологий для организации учебного процесса с учащимися «группы риска».</w:t>
            </w:r>
          </w:p>
        </w:tc>
      </w:tr>
    </w:tbl>
    <w:p w:rsidR="00647EA4" w:rsidRPr="00545B8E" w:rsidRDefault="00647EA4" w:rsidP="00647EA4">
      <w:pPr>
        <w:pStyle w:val="a6"/>
        <w:rPr>
          <w:lang w:val="ru-RU"/>
        </w:rPr>
      </w:pPr>
    </w:p>
    <w:p w:rsidR="00B43257" w:rsidRPr="00545B8E" w:rsidRDefault="00B43257" w:rsidP="00647EA4">
      <w:pPr>
        <w:pStyle w:val="a6"/>
        <w:rPr>
          <w:color w:val="C0504D"/>
          <w:sz w:val="28"/>
          <w:szCs w:val="28"/>
          <w:lang w:val="ru-RU" w:bidi="ru-RU"/>
        </w:rPr>
      </w:pPr>
    </w:p>
    <w:p w:rsidR="00B43257" w:rsidRDefault="00B43257" w:rsidP="00B43257">
      <w:pPr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 Разработана </w:t>
      </w:r>
      <w:r>
        <w:rPr>
          <w:sz w:val="28"/>
          <w:szCs w:val="28"/>
        </w:rPr>
        <w:t xml:space="preserve">ПРОГРАММА преодоления школьной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 детей на 2020 – 2022 </w:t>
      </w:r>
      <w:proofErr w:type="spellStart"/>
      <w:r>
        <w:rPr>
          <w:sz w:val="28"/>
          <w:szCs w:val="28"/>
        </w:rPr>
        <w:t>гг</w:t>
      </w:r>
      <w:proofErr w:type="spellEnd"/>
    </w:p>
    <w:p w:rsidR="00B43257" w:rsidRDefault="00B43257" w:rsidP="00B43257">
      <w:pPr>
        <w:spacing w:line="276" w:lineRule="auto"/>
        <w:ind w:firstLine="708"/>
        <w:jc w:val="both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Разработана среднесрочная программа, определены цели и задачи. Далее работа строилась согласно плана и сроков </w:t>
      </w:r>
      <w:proofErr w:type="gramStart"/>
      <w:r>
        <w:rPr>
          <w:color w:val="C0504D"/>
          <w:sz w:val="28"/>
          <w:szCs w:val="28"/>
          <w:lang w:bidi="ru-RU"/>
        </w:rPr>
        <w:t>загрузки .</w:t>
      </w:r>
      <w:proofErr w:type="gramEnd"/>
      <w:r>
        <w:rPr>
          <w:b/>
          <w:color w:val="C0504D"/>
          <w:sz w:val="28"/>
          <w:szCs w:val="28"/>
          <w:u w:val="single"/>
          <w:lang w:bidi="ru-RU"/>
        </w:rPr>
        <w:t xml:space="preserve"> </w:t>
      </w:r>
    </w:p>
    <w:tbl>
      <w:tblPr>
        <w:tblpPr w:leftFromText="180" w:rightFromText="180" w:bottomFromText="20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3569"/>
      </w:tblGrid>
      <w:tr w:rsidR="00B43257" w:rsidTr="00C656F0">
        <w:trPr>
          <w:trHeight w:val="261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jc w:val="center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Этапы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jc w:val="center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B43257" w:rsidTr="00C656F0">
        <w:trPr>
          <w:trHeight w:val="35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Проектная диагностика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1D2E84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18 мая 2021 г</w:t>
            </w:r>
          </w:p>
        </w:tc>
      </w:tr>
      <w:tr w:rsidR="00B43257" w:rsidTr="00C656F0">
        <w:trPr>
          <w:trHeight w:val="27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C0504D"/>
                <w:sz w:val="28"/>
                <w:szCs w:val="28"/>
                <w:lang w:eastAsia="en-US" w:bidi="ru-RU"/>
              </w:rPr>
              <w:t>Самообследование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23 март 2021 г</w:t>
            </w:r>
          </w:p>
        </w:tc>
      </w:tr>
      <w:tr w:rsidR="00B43257" w:rsidTr="00C656F0">
        <w:trPr>
          <w:trHeight w:val="53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 w:rsidP="001D2E84">
            <w:pPr>
              <w:widowControl w:val="0"/>
              <w:tabs>
                <w:tab w:val="left" w:pos="948"/>
              </w:tabs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Концепция программы развития   МКОУ  «</w:t>
            </w:r>
            <w:proofErr w:type="spellStart"/>
            <w:r w:rsidR="001D2E84">
              <w:rPr>
                <w:color w:val="C0504D"/>
                <w:sz w:val="28"/>
                <w:szCs w:val="28"/>
                <w:lang w:eastAsia="en-US" w:bidi="ru-RU"/>
              </w:rPr>
              <w:t>Алмакская</w:t>
            </w:r>
            <w:proofErr w:type="spellEnd"/>
            <w:r w:rsidR="001D2E84">
              <w:rPr>
                <w:color w:val="C0504D"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color w:val="C0504D"/>
                <w:sz w:val="28"/>
                <w:szCs w:val="28"/>
                <w:lang w:eastAsia="en-US" w:bidi="ru-RU"/>
              </w:rPr>
              <w:t>СОШ»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:rsidTr="00C656F0">
        <w:trPr>
          <w:trHeight w:val="53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0" w:rsidRDefault="00C656F0" w:rsidP="00C656F0">
            <w:pPr>
              <w:widowControl w:val="0"/>
              <w:tabs>
                <w:tab w:val="left" w:pos="948"/>
              </w:tabs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Среднесрочная программа  развития   МКОУ  «</w:t>
            </w:r>
            <w:proofErr w:type="spellStart"/>
            <w:r>
              <w:rPr>
                <w:color w:val="C0504D"/>
                <w:sz w:val="28"/>
                <w:szCs w:val="28"/>
                <w:lang w:eastAsia="en-US" w:bidi="ru-RU"/>
              </w:rPr>
              <w:t>Алмакская</w:t>
            </w:r>
            <w:proofErr w:type="spellEnd"/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СОШ»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</w:tbl>
    <w:p w:rsidR="00B43257" w:rsidRDefault="00B43257" w:rsidP="00B43257">
      <w:pPr>
        <w:rPr>
          <w:color w:val="C0504D"/>
          <w:sz w:val="28"/>
          <w:szCs w:val="28"/>
          <w:lang w:bidi="ru-RU"/>
        </w:rPr>
      </w:pPr>
    </w:p>
    <w:p w:rsidR="00B43257" w:rsidRDefault="00B43257" w:rsidP="00B43257">
      <w:pPr>
        <w:ind w:firstLine="708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По каждому из выбранных направлений   разработали </w:t>
      </w:r>
      <w:proofErr w:type="gramStart"/>
      <w:r>
        <w:rPr>
          <w:color w:val="C0504D"/>
          <w:sz w:val="28"/>
          <w:szCs w:val="28"/>
          <w:lang w:bidi="ru-RU"/>
        </w:rPr>
        <w:t>программы :</w:t>
      </w:r>
      <w:proofErr w:type="gramEnd"/>
    </w:p>
    <w:p w:rsidR="00B43257" w:rsidRDefault="00B43257" w:rsidP="00B43257">
      <w:pPr>
        <w:rPr>
          <w:color w:val="C0504D"/>
          <w:sz w:val="28"/>
          <w:szCs w:val="28"/>
          <w:lang w:bidi="ru-RU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9"/>
        <w:gridCol w:w="3806"/>
      </w:tblGrid>
      <w:tr w:rsidR="00B43257" w:rsidTr="00B43257">
        <w:trPr>
          <w:trHeight w:val="316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            </w:t>
            </w: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Этапы.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C656F0" w:rsidTr="00DC1939">
        <w:trPr>
          <w:trHeight w:val="316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1. Низкий уровень оснащения школы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:rsidTr="00DC1939">
        <w:trPr>
          <w:trHeight w:val="647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:rsidTr="00DC1939">
        <w:trPr>
          <w:trHeight w:val="331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3. Низкая учебная мотивация обучающихся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:rsidTr="00DC1939">
        <w:trPr>
          <w:trHeight w:val="647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lang w:eastAsia="en-US"/>
              </w:rPr>
              <w:t xml:space="preserve">4. </w:t>
            </w:r>
            <w:hyperlink r:id="rId11" w:tgtFrame="_blank" w:history="1">
              <w:r>
                <w:rPr>
                  <w:rStyle w:val="a3"/>
                  <w:color w:val="C0504D"/>
                  <w:spacing w:val="2"/>
                  <w:sz w:val="28"/>
                  <w:szCs w:val="28"/>
                  <w:shd w:val="clear" w:color="auto" w:fill="FFFFFF"/>
                  <w:lang w:eastAsia="en-US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</w:tbl>
    <w:p w:rsidR="00B43257" w:rsidRDefault="00B43257" w:rsidP="00B43257">
      <w:pPr>
        <w:rPr>
          <w:color w:val="C0504D"/>
          <w:sz w:val="28"/>
          <w:szCs w:val="28"/>
          <w:lang w:bidi="ru-RU"/>
        </w:rPr>
      </w:pPr>
    </w:p>
    <w:p w:rsidR="00B43257" w:rsidRDefault="00B43257" w:rsidP="00B43257">
      <w:pPr>
        <w:ind w:firstLine="708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Результатом   совместной кропотливой работы   стали отчёты по каждой программе. Пока отчеты выложены только на 1-й этап. </w:t>
      </w:r>
    </w:p>
    <w:p w:rsidR="00B43257" w:rsidRDefault="00B43257" w:rsidP="00B43257">
      <w:pPr>
        <w:jc w:val="center"/>
        <w:rPr>
          <w:color w:val="C0504D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590"/>
      </w:tblGrid>
      <w:tr w:rsidR="00B4325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             </w:t>
            </w: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Программы 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B4325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1. Низкий уровень оснащения школы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20.06.2021</w:t>
            </w:r>
          </w:p>
        </w:tc>
      </w:tr>
      <w:tr w:rsidR="00B4325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20.06.2021</w:t>
            </w:r>
          </w:p>
        </w:tc>
      </w:tr>
      <w:tr w:rsidR="00B4325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14387E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3</w:t>
            </w:r>
            <w:r w:rsidR="00B43257">
              <w:rPr>
                <w:color w:val="C0504D"/>
                <w:sz w:val="28"/>
                <w:szCs w:val="28"/>
                <w:lang w:eastAsia="en-US"/>
              </w:rPr>
              <w:t>. Низкая учебная мотивация обучающихся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20.06.2021</w:t>
            </w:r>
          </w:p>
        </w:tc>
      </w:tr>
      <w:tr w:rsidR="00B4325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257" w:rsidRDefault="0014387E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4</w:t>
            </w:r>
            <w:r w:rsidR="00B43257">
              <w:rPr>
                <w:color w:val="C0504D"/>
                <w:sz w:val="28"/>
                <w:szCs w:val="28"/>
                <w:lang w:eastAsia="en-US"/>
              </w:rPr>
              <w:t xml:space="preserve">. </w:t>
            </w:r>
            <w:hyperlink r:id="rId12" w:tgtFrame="_blank" w:history="1">
              <w:r w:rsidR="00B43257">
                <w:rPr>
                  <w:rStyle w:val="a3"/>
                  <w:color w:val="C0504D"/>
                  <w:spacing w:val="2"/>
                  <w:sz w:val="28"/>
                  <w:szCs w:val="28"/>
                  <w:shd w:val="clear" w:color="auto" w:fill="FFFFFF"/>
                  <w:lang w:eastAsia="en-US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20.06.2021</w:t>
            </w:r>
          </w:p>
        </w:tc>
      </w:tr>
    </w:tbl>
    <w:p w:rsidR="00B43257" w:rsidRDefault="00B43257" w:rsidP="00B43257">
      <w:pPr>
        <w:jc w:val="center"/>
        <w:rPr>
          <w:color w:val="000000"/>
          <w:sz w:val="28"/>
          <w:szCs w:val="28"/>
          <w:lang w:bidi="ru-RU"/>
        </w:rPr>
      </w:pPr>
    </w:p>
    <w:p w:rsidR="00B43257" w:rsidRDefault="00B43257" w:rsidP="00B43257">
      <w:pPr>
        <w:rPr>
          <w:color w:val="000000"/>
          <w:sz w:val="28"/>
          <w:szCs w:val="28"/>
          <w:lang w:bidi="ru-RU"/>
        </w:rPr>
      </w:pPr>
    </w:p>
    <w:p w:rsidR="00B43257" w:rsidRDefault="00B43257" w:rsidP="00B4325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:rsidR="00B43257" w:rsidRDefault="00B43257" w:rsidP="00B43257">
      <w:pPr>
        <w:rPr>
          <w:color w:val="000000"/>
          <w:sz w:val="28"/>
          <w:szCs w:val="28"/>
          <w:lang w:bidi="ru-RU"/>
        </w:rPr>
      </w:pPr>
    </w:p>
    <w:p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и школа работали в тесном контакте.   </w:t>
      </w:r>
    </w:p>
    <w:p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spellStart"/>
      <w:r>
        <w:rPr>
          <w:sz w:val="28"/>
          <w:szCs w:val="28"/>
        </w:rPr>
        <w:t>координато</w:t>
      </w:r>
      <w:proofErr w:type="spellEnd"/>
      <w:r>
        <w:rPr>
          <w:sz w:val="28"/>
          <w:szCs w:val="28"/>
        </w:rPr>
        <w:t xml:space="preserve"> осуществляла контроль за сроками исполнения и мероприятиями по разработке документов.</w:t>
      </w:r>
    </w:p>
    <w:p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Шамирзаева</w:t>
      </w:r>
      <w:proofErr w:type="spellEnd"/>
      <w:r>
        <w:rPr>
          <w:sz w:val="28"/>
          <w:szCs w:val="28"/>
        </w:rPr>
        <w:t xml:space="preserve"> ПМ </w:t>
      </w:r>
      <w:proofErr w:type="gramStart"/>
      <w:r>
        <w:rPr>
          <w:sz w:val="28"/>
          <w:szCs w:val="28"/>
        </w:rPr>
        <w:t>( куратор</w:t>
      </w:r>
      <w:proofErr w:type="gramEnd"/>
      <w:r>
        <w:rPr>
          <w:sz w:val="28"/>
          <w:szCs w:val="28"/>
        </w:rPr>
        <w:t xml:space="preserve"> школы) оказывала методическую  помощь.</w:t>
      </w:r>
    </w:p>
    <w:p w:rsidR="00B43257" w:rsidRDefault="00B43257" w:rsidP="00B43257">
      <w:pPr>
        <w:widowControl w:val="0"/>
        <w:tabs>
          <w:tab w:val="left" w:pos="948"/>
        </w:tabs>
        <w:spacing w:line="276" w:lineRule="auto"/>
        <w:jc w:val="both"/>
        <w:rPr>
          <w:bCs/>
          <w:sz w:val="28"/>
          <w:szCs w:val="28"/>
        </w:rPr>
      </w:pPr>
    </w:p>
    <w:p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proofErr w:type="gramStart"/>
      <w:r>
        <w:rPr>
          <w:sz w:val="28"/>
          <w:szCs w:val="28"/>
        </w:rPr>
        <w:t xml:space="preserve">работы  </w:t>
      </w:r>
      <w:r>
        <w:rPr>
          <w:bCs/>
          <w:sz w:val="28"/>
          <w:szCs w:val="28"/>
        </w:rPr>
        <w:t>стало</w:t>
      </w:r>
      <w:proofErr w:type="gramEnd"/>
      <w:r>
        <w:rPr>
          <w:bCs/>
          <w:sz w:val="28"/>
          <w:szCs w:val="28"/>
        </w:rPr>
        <w:t xml:space="preserve"> понятно, что  педагоги хоть и знают  нормативные документы стандартов второго поколения, но требуют   внимания и обучения в условиях новых требований. </w:t>
      </w:r>
    </w:p>
    <w:p w:rsidR="00B43257" w:rsidRDefault="00B43257" w:rsidP="00B43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B43257" w:rsidRDefault="00B43257" w:rsidP="00B43257"/>
    <w:p w:rsidR="009B34BB" w:rsidRDefault="009B34BB"/>
    <w:sectPr w:rsidR="009B34BB" w:rsidSect="00647EA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33405D4"/>
    <w:multiLevelType w:val="hybridMultilevel"/>
    <w:tmpl w:val="82C67182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4B61BE"/>
    <w:multiLevelType w:val="hybridMultilevel"/>
    <w:tmpl w:val="F51E237E"/>
    <w:lvl w:ilvl="0" w:tplc="54582C84">
      <w:start w:val="1"/>
      <w:numFmt w:val="bullet"/>
      <w:lvlText w:val="-"/>
      <w:lvlJc w:val="left"/>
      <w:pPr>
        <w:ind w:left="1430" w:hanging="360"/>
      </w:p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FAC7922"/>
    <w:multiLevelType w:val="hybridMultilevel"/>
    <w:tmpl w:val="B6B4BE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A060E5"/>
    <w:multiLevelType w:val="hybridMultilevel"/>
    <w:tmpl w:val="F29E416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2A071902"/>
    <w:multiLevelType w:val="hybridMultilevel"/>
    <w:tmpl w:val="2EF835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AF4808"/>
    <w:multiLevelType w:val="hybridMultilevel"/>
    <w:tmpl w:val="4E207F36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123455D"/>
    <w:multiLevelType w:val="hybridMultilevel"/>
    <w:tmpl w:val="A26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0383B"/>
    <w:multiLevelType w:val="hybridMultilevel"/>
    <w:tmpl w:val="CCE6353C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E6B67"/>
    <w:multiLevelType w:val="hybridMultilevel"/>
    <w:tmpl w:val="52620F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3627AE"/>
    <w:multiLevelType w:val="hybridMultilevel"/>
    <w:tmpl w:val="122691B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6BE87332"/>
    <w:multiLevelType w:val="hybridMultilevel"/>
    <w:tmpl w:val="2BDC1DB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2C12F66"/>
    <w:multiLevelType w:val="hybridMultilevel"/>
    <w:tmpl w:val="3E5A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5428A"/>
    <w:multiLevelType w:val="hybridMultilevel"/>
    <w:tmpl w:val="ED6A84C8"/>
    <w:lvl w:ilvl="0" w:tplc="8B5CECEC">
      <w:start w:val="1"/>
      <w:numFmt w:val="decimal"/>
      <w:lvlText w:val="%1."/>
      <w:lvlJc w:val="left"/>
      <w:pPr>
        <w:ind w:left="240" w:hanging="240"/>
      </w:pPr>
      <w:rPr>
        <w:rFonts w:hint="default"/>
        <w:i/>
        <w:iCs/>
        <w:w w:val="100"/>
        <w:lang w:val="ru-RU" w:eastAsia="en-US" w:bidi="ar-SA"/>
      </w:rPr>
    </w:lvl>
    <w:lvl w:ilvl="1" w:tplc="D83C0290">
      <w:numFmt w:val="bullet"/>
      <w:lvlText w:val=""/>
      <w:lvlJc w:val="left"/>
      <w:pPr>
        <w:ind w:left="1145" w:hanging="360"/>
      </w:pPr>
      <w:rPr>
        <w:rFonts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799062A"/>
    <w:multiLevelType w:val="hybridMultilevel"/>
    <w:tmpl w:val="69926C16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7"/>
  </w:num>
  <w:num w:numId="8">
    <w:abstractNumId w:val="1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19"/>
  </w:num>
  <w:num w:numId="14">
    <w:abstractNumId w:val="11"/>
  </w:num>
  <w:num w:numId="15">
    <w:abstractNumId w:val="4"/>
  </w:num>
  <w:num w:numId="16">
    <w:abstractNumId w:val="8"/>
  </w:num>
  <w:num w:numId="17">
    <w:abstractNumId w:val="6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6B"/>
    <w:rsid w:val="0014387E"/>
    <w:rsid w:val="001D2E84"/>
    <w:rsid w:val="00545B8E"/>
    <w:rsid w:val="00647EA4"/>
    <w:rsid w:val="007A0A6B"/>
    <w:rsid w:val="009B34BB"/>
    <w:rsid w:val="00A8652A"/>
    <w:rsid w:val="00B43257"/>
    <w:rsid w:val="00C02993"/>
    <w:rsid w:val="00C656F0"/>
    <w:rsid w:val="00DC1939"/>
    <w:rsid w:val="00F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18CD"/>
  <w15:chartTrackingRefBased/>
  <w15:docId w15:val="{06F580C4-D819-41C6-93E3-8FE9F8C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32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3257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B43257"/>
    <w:rPr>
      <w:rFonts w:ascii="Times New Roman" w:eastAsia="Times New Roman" w:hAnsi="Times New Roman" w:cs="Times New Roman"/>
      <w:lang w:val="en-US" w:eastAsia="ru-RU"/>
    </w:rPr>
  </w:style>
  <w:style w:type="paragraph" w:styleId="a6">
    <w:name w:val="No Spacing"/>
    <w:link w:val="a5"/>
    <w:uiPriority w:val="1"/>
    <w:qFormat/>
    <w:rsid w:val="00B4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7">
    <w:name w:val="Абзац списка Знак"/>
    <w:link w:val="a8"/>
    <w:uiPriority w:val="34"/>
    <w:locked/>
    <w:rsid w:val="00B43257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uiPriority w:val="1"/>
    <w:qFormat/>
    <w:rsid w:val="00B43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43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3">
    <w:name w:val="c3"/>
    <w:rsid w:val="00B43257"/>
  </w:style>
  <w:style w:type="character" w:customStyle="1" w:styleId="fontstyle01">
    <w:name w:val="fontstyle01"/>
    <w:basedOn w:val="a0"/>
    <w:rsid w:val="00B432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B4325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4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47EA4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47E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7EA4"/>
    <w:pPr>
      <w:widowControl w:val="0"/>
      <w:autoSpaceDE w:val="0"/>
      <w:autoSpaceDN w:val="0"/>
      <w:ind w:left="1198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47EA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647EA4"/>
    <w:pPr>
      <w:widowControl w:val="0"/>
      <w:autoSpaceDE w:val="0"/>
      <w:autoSpaceDN w:val="0"/>
      <w:spacing w:after="120" w:line="480" w:lineRule="auto"/>
    </w:pPr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47EA4"/>
    <w:rPr>
      <w:rFonts w:ascii="Times New Roman" w:eastAsia="Times New Roman" w:hAnsi="Times New Roman" w:cs="Times New Roman"/>
    </w:rPr>
  </w:style>
  <w:style w:type="paragraph" w:customStyle="1" w:styleId="1">
    <w:name w:val="Заголовок1"/>
    <w:basedOn w:val="a"/>
    <w:rsid w:val="00545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K8bTc7ZiU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T7_UstRhPKA" TargetMode="External"/><Relationship Id="rId12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mK7nipiHL0" TargetMode="External"/><Relationship Id="rId11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k-fisoko.obrnadzor.gov.ru/delivery/30100/5979/?sign=9518fe67cfee824bda7a8440b4c9c78d6028c1f44cc8e885d6fe9a939fbbe30ecaa752a5ce327aa40f48e90bead64b8cbb29dcd34a8f3ebd280196eff3531f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delivery/30099/5979/?sign=bbad1e89d47cc7b4dfccd444b471ef61c0420c6c67830bdc89063e2b9f67e83cb3f5885e1a72ad9c19f14ae1b26a5b1f6ba3ef34a1b8da486c90054b50381a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пайну</cp:lastModifiedBy>
  <cp:revision>6</cp:revision>
  <dcterms:created xsi:type="dcterms:W3CDTF">2021-06-19T17:00:00Z</dcterms:created>
  <dcterms:modified xsi:type="dcterms:W3CDTF">2021-06-20T21:24:00Z</dcterms:modified>
</cp:coreProperties>
</file>