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7267A8" w:rsidRPr="007267A8" w:rsidTr="007267A8">
        <w:tc>
          <w:tcPr>
            <w:tcW w:w="0" w:type="auto"/>
            <w:vAlign w:val="center"/>
            <w:hideMark/>
          </w:tcPr>
          <w:p w:rsidR="007267A8" w:rsidRPr="007267A8" w:rsidRDefault="007267A8" w:rsidP="007267A8">
            <w:pPr>
              <w:spacing w:after="64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7267A8" w:rsidRPr="007267A8" w:rsidRDefault="007267A8" w:rsidP="007267A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FF0000"/>
          <w:sz w:val="28"/>
          <w:szCs w:val="28"/>
        </w:rPr>
      </w:pPr>
      <w:r w:rsidRPr="007267A8">
        <w:rPr>
          <w:rFonts w:ascii="Tahoma" w:eastAsia="Times New Roman" w:hAnsi="Tahoma" w:cs="Tahoma"/>
          <w:b/>
          <w:color w:val="FF0000"/>
          <w:sz w:val="28"/>
          <w:szCs w:val="28"/>
        </w:rPr>
        <w:t>Памятка гражданам об их действиях при установлении уровней террористической опасности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jc w:val="center"/>
        <w:rPr>
          <w:rFonts w:ascii="Verdana" w:eastAsia="Times New Roman" w:hAnsi="Verdana" w:cs="Tahoma"/>
          <w:color w:val="434343"/>
          <w:sz w:val="12"/>
          <w:szCs w:val="12"/>
        </w:rPr>
      </w:pPr>
      <w:r>
        <w:rPr>
          <w:rFonts w:ascii="Verdana" w:eastAsia="Times New Roman" w:hAnsi="Verdana" w:cs="Tahoma"/>
          <w:noProof/>
          <w:color w:val="434343"/>
          <w:sz w:val="12"/>
          <w:szCs w:val="12"/>
        </w:rPr>
        <w:drawing>
          <wp:inline distT="0" distB="0" distL="0" distR="0">
            <wp:extent cx="3808730" cy="1974215"/>
            <wp:effectExtent l="19050" t="0" r="127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jc w:val="center"/>
        <w:rPr>
          <w:rFonts w:ascii="Verdana" w:eastAsia="Times New Roman" w:hAnsi="Verdana" w:cs="Tahoma"/>
          <w:color w:val="434343"/>
          <w:sz w:val="12"/>
          <w:szCs w:val="12"/>
        </w:rPr>
      </w:pPr>
      <w:r w:rsidRPr="007267A8">
        <w:rPr>
          <w:rFonts w:ascii="Verdana" w:eastAsia="Times New Roman" w:hAnsi="Verdana" w:cs="Tahoma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ahoma"/>
          <w:color w:val="434343"/>
          <w:sz w:val="12"/>
          <w:szCs w:val="12"/>
        </w:rPr>
      </w:pPr>
      <w:r w:rsidRPr="007267A8">
        <w:rPr>
          <w:rFonts w:ascii="Verdana" w:eastAsia="Times New Roman" w:hAnsi="Verdana" w:cs="Tahoma"/>
          <w:color w:val="434343"/>
          <w:sz w:val="12"/>
          <w:szCs w:val="12"/>
        </w:rPr>
        <w:t> </w:t>
      </w:r>
      <w:r w:rsidRPr="007267A8">
        <w:rPr>
          <w:rFonts w:ascii="Verdana" w:eastAsia="Times New Roman" w:hAnsi="Verdana" w:cs="Tahoma"/>
          <w:b/>
          <w:bCs/>
          <w:color w:val="434343"/>
          <w:sz w:val="12"/>
        </w:rPr>
        <w:t>Памятка гражданам об их действиях при установлении уровней террористической опасности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которое</w:t>
      </w:r>
      <w:proofErr w:type="gramEnd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 xml:space="preserve"> подлежит незамедлительному обнародованию в средства массовой информации.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b/>
          <w:bCs/>
          <w:color w:val="434343"/>
          <w:sz w:val="12"/>
          <w:u w:val="single"/>
        </w:rPr>
        <w:t>Повышенный «СИНИЙ» уровень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При установлении «синего» уровня террористической опасности, рекомендуется: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1. При нахождении на улице, в местах массового пребывания людей,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 xml:space="preserve"> общественном транспорте обращать внимание </w:t>
      </w:r>
      <w:proofErr w:type="gram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на</w:t>
      </w:r>
      <w:proofErr w:type="gramEnd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: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  <w:proofErr w:type="gram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2. Обо всех подозрительных ситуациях незамедлительно сообщать сотрудникам правоохранительных органов.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3. Оказывать содействие правоохранительным органам.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4. Относиться с пониманием и терпением к повышенному вниманию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правоохранительных органов.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 xml:space="preserve"> 5. Не принимать от незнакомых людей свертки, коробки, </w:t>
      </w:r>
      <w:proofErr w:type="spell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сумки</w:t>
      </w:r>
      <w:proofErr w:type="gram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,р</w:t>
      </w:r>
      <w:proofErr w:type="gramEnd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юкзаки</w:t>
      </w:r>
      <w:proofErr w:type="spellEnd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7. Быть в курсе происходящих событий (следить за новостями по телевидению, радио, сети «Интернет»).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Председателем АТК в субъекте РФ по должности является высшее должностное лицо субъекта РФ.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b/>
          <w:bCs/>
          <w:color w:val="434343"/>
          <w:sz w:val="12"/>
          <w:u w:val="single"/>
        </w:rPr>
        <w:t>Высокий «ЖЕЛТЫЙ» уровень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1. Воздержаться, по возможности, от посещения мест массового пребывания людей.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 xml:space="preserve"> 3. </w:t>
      </w:r>
      <w:proofErr w:type="gram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При нахождении в общественных зданиях (торговых центрах, вокзалах,</w:t>
      </w:r>
      <w:proofErr w:type="gramEnd"/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  <w:proofErr w:type="gram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аэропортах</w:t>
      </w:r>
      <w:proofErr w:type="gramEnd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 xml:space="preserve"> 4. Обращать внимание на появление незнакомых людей и автомобилей </w:t>
      </w:r>
      <w:proofErr w:type="gram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на</w:t>
      </w:r>
      <w:proofErr w:type="gramEnd"/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 xml:space="preserve"> прилегающих к жилым домам </w:t>
      </w:r>
      <w:proofErr w:type="gramStart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территориях</w:t>
      </w:r>
      <w:proofErr w:type="gramEnd"/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5. Воздержаться от передвижения с крупногабаритными сумками, рюкзаками, чемоданами.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6. Обсудить в семье план действий в случае возникновения чрезвычайной ситуации: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lastRenderedPageBreak/>
        <w:t> - определить место, где вы сможете встретиться с членами вашей семьи в экстренной ситуации;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b/>
          <w:bCs/>
          <w:color w:val="434343"/>
          <w:sz w:val="12"/>
          <w:u w:val="single"/>
        </w:rPr>
        <w:t>Критический «КРАСНЫЙ» уровень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3. Подготовиться к возможной эвакуации: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- подготовить набор предметов первой необходимости, деньги и документы;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- подготовить запас медицинских средств, необходимых для оказания первой медицинской помощи;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- заготовить трехдневный запас воды и предметов питания для членов семьи.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5. Держать постоянно включенными телевизор, радиоприемник или радиоточку.</w:t>
      </w:r>
    </w:p>
    <w:p w:rsidR="007267A8" w:rsidRPr="007267A8" w:rsidRDefault="007267A8" w:rsidP="007267A8">
      <w:pPr>
        <w:shd w:val="clear" w:color="auto" w:fill="FFFFFF"/>
        <w:spacing w:before="92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color w:val="434343"/>
          <w:sz w:val="12"/>
          <w:szCs w:val="12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7267A8" w:rsidRPr="007267A8" w:rsidRDefault="007267A8" w:rsidP="007267A8">
      <w:pPr>
        <w:shd w:val="clear" w:color="auto" w:fill="FFFFFF"/>
        <w:spacing w:before="92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2"/>
          <w:szCs w:val="12"/>
        </w:rPr>
      </w:pPr>
      <w:r w:rsidRPr="007267A8">
        <w:rPr>
          <w:rFonts w:ascii="Verdana" w:eastAsia="Times New Roman" w:hAnsi="Verdana" w:cs="Times New Roman"/>
          <w:b/>
          <w:bCs/>
          <w:i/>
          <w:iCs/>
          <w:color w:val="434343"/>
          <w:sz w:val="12"/>
        </w:rPr>
        <w:t> </w:t>
      </w:r>
    </w:p>
    <w:p w:rsidR="00734859" w:rsidRDefault="00734859"/>
    <w:sectPr w:rsidR="00734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7267A8"/>
    <w:rsid w:val="007267A8"/>
    <w:rsid w:val="0073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7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267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6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070">
          <w:marLeft w:val="0"/>
          <w:marRight w:val="0"/>
          <w:marTop w:val="229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855C4-DB4C-434E-8D2C-7E122F28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746</Words>
  <Characters>4255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2022-02-01T04:57:00Z</dcterms:created>
  <dcterms:modified xsi:type="dcterms:W3CDTF">2022-02-01T05:00:00Z</dcterms:modified>
</cp:coreProperties>
</file>