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81" w:rsidRPr="004B47A7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Муниципальное казенное общеобразовательное учреждение</w:t>
      </w:r>
    </w:p>
    <w:p w:rsidR="00312681" w:rsidRPr="00321AA8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</w:t>
      </w:r>
      <w:proofErr w:type="spellStart"/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Ленинаульская</w:t>
      </w:r>
      <w:proofErr w:type="spellEnd"/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312681" w:rsidRDefault="00312681" w:rsidP="00312681">
      <w:pPr>
        <w:shd w:val="clear" w:color="auto" w:fill="FFFFFF"/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</w:t>
      </w:r>
    </w:p>
    <w:p w:rsidR="00312681" w:rsidRPr="00E9539B" w:rsidRDefault="00312681" w:rsidP="00312681">
      <w:pPr>
        <w:pStyle w:val="a4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</w:t>
      </w:r>
      <w:r w:rsidRPr="00E9539B">
        <w:t xml:space="preserve">Утверждаю:                                                 </w:t>
      </w:r>
      <w:r>
        <w:t xml:space="preserve"> С</w:t>
      </w:r>
      <w:r w:rsidRPr="00E9539B">
        <w:t xml:space="preserve">огласовано:                                                 </w:t>
      </w:r>
      <w:r>
        <w:t>Р</w:t>
      </w:r>
      <w:r w:rsidRPr="00E9539B">
        <w:t>ассмотрено на</w:t>
      </w:r>
    </w:p>
    <w:p w:rsidR="00312681" w:rsidRPr="00E9539B" w:rsidRDefault="00312681" w:rsidP="00312681">
      <w:pPr>
        <w:pStyle w:val="a4"/>
      </w:pPr>
      <w:r w:rsidRPr="00E9539B">
        <w:t xml:space="preserve">ДИРЕКТОР  ШКОЛЫ          </w:t>
      </w:r>
      <w:r>
        <w:t xml:space="preserve">                           </w:t>
      </w:r>
      <w:r w:rsidRPr="00E9539B">
        <w:t xml:space="preserve">ЗАМ.  ДИРЕКТОРА  ПО  </w:t>
      </w:r>
      <w:r>
        <w:t xml:space="preserve">УР                         </w:t>
      </w:r>
      <w:proofErr w:type="gramStart"/>
      <w:r>
        <w:t>ЗАСЕДАНИИ</w:t>
      </w:r>
      <w:proofErr w:type="gramEnd"/>
      <w:r>
        <w:t xml:space="preserve">  </w:t>
      </w:r>
      <w:r w:rsidRPr="00E9539B">
        <w:t>МО</w:t>
      </w:r>
    </w:p>
    <w:p w:rsidR="00312681" w:rsidRPr="00E9539B" w:rsidRDefault="00312681" w:rsidP="00312681">
      <w:pPr>
        <w:pStyle w:val="a4"/>
      </w:pPr>
      <w:r>
        <w:t xml:space="preserve">___________ </w:t>
      </w:r>
      <w:proofErr w:type="spellStart"/>
      <w:r>
        <w:t>Зиярудинова</w:t>
      </w:r>
      <w:proofErr w:type="spellEnd"/>
      <w:r>
        <w:t xml:space="preserve"> Н.Р.                ___________ </w:t>
      </w:r>
      <w:proofErr w:type="spellStart"/>
      <w:r>
        <w:t>Дагуева</w:t>
      </w:r>
      <w:proofErr w:type="spellEnd"/>
      <w:r>
        <w:t xml:space="preserve"> М.Н.</w:t>
      </w:r>
      <w:r w:rsidRPr="00E9539B">
        <w:t xml:space="preserve">                  </w:t>
      </w:r>
      <w:proofErr w:type="spellStart"/>
      <w:r>
        <w:t>Темиргереева</w:t>
      </w:r>
      <w:proofErr w:type="spellEnd"/>
      <w:r>
        <w:t xml:space="preserve"> К.А.</w:t>
      </w:r>
    </w:p>
    <w:p w:rsidR="00312681" w:rsidRPr="00E9539B" w:rsidRDefault="00312681" w:rsidP="00312681">
      <w:pPr>
        <w:pStyle w:val="a4"/>
      </w:pPr>
      <w:r>
        <w:t>«____»_______</w:t>
      </w:r>
      <w:r w:rsidRPr="00E9539B">
        <w:t xml:space="preserve">  _</w:t>
      </w:r>
      <w:r>
        <w:t>______Г                        «____»_______</w:t>
      </w:r>
      <w:r w:rsidRPr="00E9539B">
        <w:t xml:space="preserve">   _______Г                   </w:t>
      </w:r>
      <w:r>
        <w:t xml:space="preserve"> </w:t>
      </w:r>
      <w:r w:rsidRPr="00E9539B">
        <w:t>«____»_________  ___Г</w:t>
      </w:r>
    </w:p>
    <w:p w:rsidR="00312681" w:rsidRPr="0091192D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12681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 Рабочая программа</w:t>
      </w:r>
    </w:p>
    <w:p w:rsidR="00312681" w:rsidRPr="00753A42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>внеурочной деятельности</w:t>
      </w:r>
    </w:p>
    <w:p w:rsidR="00312681" w:rsidRPr="00753A42" w:rsidRDefault="009D00C6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44"/>
          <w:szCs w:val="9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>для 1</w:t>
      </w:r>
      <w:r w:rsidR="00312681" w:rsidRPr="00753A42"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 xml:space="preserve"> «а», «б», «в» «г» класса на 2018/2019 учебный год.</w:t>
      </w: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</w:p>
    <w:p w:rsidR="00312681" w:rsidRPr="009D00C6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   </w:t>
      </w:r>
      <w:r w:rsidR="009D00C6"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>«Уроки здоровья</w:t>
      </w:r>
      <w:r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»  </w:t>
      </w: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44"/>
          <w:szCs w:val="52"/>
          <w:shd w:val="clear" w:color="auto" w:fill="FFFFFF"/>
        </w:rPr>
      </w:pPr>
    </w:p>
    <w:p w:rsidR="00312681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Выполнила:  </w:t>
      </w:r>
      <w:proofErr w:type="spellStart"/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>Гойтемирова</w:t>
      </w:r>
      <w:proofErr w:type="spellEnd"/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 Р.С.                                                                                       </w:t>
      </w: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Пояснительная записка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Данная авторская программа внеурочной деятельности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реализует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спортивно-оздоровительное направление.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Нормативно-правовая база:</w:t>
      </w:r>
    </w:p>
    <w:p w:rsidR="00EB6B22" w:rsidRPr="00EB6B22" w:rsidRDefault="00DE6D3E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hyperlink r:id="rId6" w:history="1">
        <w:r w:rsidR="00EB6B22" w:rsidRPr="00EB6B2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Федеральный государственный образовательный стандарт начального общего образования</w:t>
        </w:r>
      </w:hyperlink>
      <w:r w:rsidR="00EB6B22" w:rsidRPr="00EB6B22">
        <w:rPr>
          <w:rFonts w:ascii="Times New Roman" w:eastAsia="Times New Roman" w:hAnsi="Times New Roman" w:cs="Times New Roman"/>
          <w:color w:val="000000"/>
          <w:sz w:val="28"/>
        </w:rPr>
        <w:t>, утвержденным </w:t>
      </w:r>
      <w:hyperlink r:id="rId7" w:history="1">
        <w:r w:rsidR="00EB6B22" w:rsidRPr="00EB6B2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приказом Министерства образования и  науки РФ «Об утверждении и введении в действие федерального государственного образовательного стандарта начального общего образования» от 06.10.2009  №373</w:t>
        </w:r>
      </w:hyperlink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Приказ Министерства образования и науки РФ от 22 сентября 2011 г.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Концепция духовно-нравственного развития и воспитания личности гражданина России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Письмо Мин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науки №03-296 от 12 мая 2011 г.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 духовно-нравственного развития и воспитания личности гражданина России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B736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Актуальность и педагогическая целесообразность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Обучение младших школьников бережному отношению к своему здоровью, начиная с раннего детства, - актуальная задача современного образования. Предлагаемый курс внеурочной деятельности «Уроки здоровья» нацелен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 В этом и заключается 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актуальность.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педагогически целесообразна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так как любая деятельность учащихся в процессе реализации курса «Уроки здоровья» носит оздоровительно-педагогическую направленность и способность воспитания у младших школьников потребности к здоровому образу жизни, формирование навыков принятия самостоятельных решений в отношении поддержания и укрепления своего здоровья.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Здоровый образ жизни включает в себя и поддержание физического здоровья, и отсутствие вредных привычек, и стремление оказать помощь тем, кто в ней нуждается. Общепризнанным считается тот факт, что именно образ жизни определяет здоровье человека на 50-55%. Не менее очевидно, что изменить его очень трудно. Но и это можно сделать радостью, а не преодолением. Эта проблема решается на занятиях  курса внеурочной деятельности «Уроки здоровья».        </w:t>
      </w: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Цель и задачи реализации данной Программы: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Основная цель курса – научить детей быть здоровыми душой и телом, стремиться творить своё здоровье, применяя знания и умения в согласии с законами природы, законами быта.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 курса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формировать ценностное отношение к своему здоровью и здоровью окружающих;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сформировать представления о взаимовлиянии различных видов здоровья человека; о влиянии нравственности человека на состояние его здоровья; об оздоровительном влиянии природы на человека; о негативном влиянии компьютерных игр, телевидения, рекламы на здоровье человека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привить понимание важности физической культуры и спорта для здоровья человека, его образования, труда и творчества;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мотивировать на выполнение санитарно-гигиенических правил, соблюдение режима дня;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прививать интерес к прогулкам на природе, подвижным играм, участию в спортивных соревнованиях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формировать мотивационную сферу гигиенического поведения, безопасной жизни, чувство ответственности за сохранение и укрепление своего здоровья.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познавательную активность младших школьников, творческие способности, любознательность, расширять кругозор учащихся; развивать умение сравнивать, анализировать жизненные ситуации; развивать умение проводить самостоятельные наблюдения.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воспитывать у младших школьников потребность к здоровому образу жизни.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При решении задач обучения, развития и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воспитания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учащихся акцент делается на задаче развития: знания и умения являются не самоцелью, а средством развития интеллектуальной и эмоциональной сферы, творческих способностей учащихся, личности ребёнка.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Сроки реализации Программы </w:t>
      </w:r>
      <w:r w:rsidRPr="009D00C6">
        <w:rPr>
          <w:rFonts w:ascii="Times New Roman" w:eastAsia="Times New Roman" w:hAnsi="Times New Roman" w:cs="Times New Roman"/>
          <w:color w:val="FF0000"/>
          <w:sz w:val="28"/>
        </w:rPr>
        <w:t>– 1 год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Режим, формы проведения занятий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Занятия проводятся с детьми 1 класса  1 раз в неделю, всего 33 часа в течение года.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Эффективность занятий по курсу в значительной степени зависит от разнообразия средств и методов, которые учитель использует в своей работе. «Уроки здоровья» предусматривает следующие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работы с детьми: занимательная беседа, рассказ, чтение и обсуждени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детских книг по 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занятия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нсценирование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ситуаций, просмотр диапозитивов, диафильмов, кинофильмов и др.</w:t>
      </w: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Формы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организации учебного процесса могут быть разнообразными: занятия в классе и в природе, экскурсии, уроки – путешествия, уроки – КВН, праздники, игры, викторины и др.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На занятиях предусмотрено использование логических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приёмов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мышления: сопоставление, сравнение, выявление различий и сходства в различных жизненных ситуаций, выявление причин и др.                                                               Максимально используется фантазия учащихся, их творческие способности.                                                                                       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Принципы реализации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Курс «Уроки здоровья» основывается на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общедидактических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и специфических принципах обучения младших школьников: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сознательности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так как нацеливает на формирование у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обучаемых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глубокого понимания, устойчивого интереса, осмысленного отношения к познавательной деятельности;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систематичности и последовательности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что 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здоровьесберегающими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мероприятиями приучат учащихся постоянно соблюдать оздоровительно-воспитательный режим;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повторения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знаний, умений и навыков, так как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постепенности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 -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здоровьесберегающих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условий всестороннего образования ребёнка;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индивидуализации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который осуществляется на основе общих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 непрерывности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что  выражается в закономерностях построения педагогики оздоровления как целостного процесса. Он тесно связан с принципом системного чередования нагрузок и отдыха;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цикличности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который 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учёта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возрастных и индивидуальных особенностей учащихся, который является фундаментом для формирования знаний, умений и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навыков, развития функциональных возможностей организма в процессе использования средств здоровье сберегающих технологий.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наглядности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который обязывает строить процесс обучения с максимальным использованием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 привлечения органов чувств человека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к процессу познания. Принцип наглядности направлен для связи чувственного восприятия с мышлением;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активности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что предполагает в учащихся высокую степень подвижности, самостоятельности, инициативы и творчества;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 всестороннего и гармонического развития личности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который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ребёнка;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оздоровительной направленности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который решает задачи укрепления здоровья школьника;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формирования ответственности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у учащихся за своё здоровье и здоровье окружающих людей.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Планируемые результаты освоения Программы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Учащиеся должны знать: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полезные и вредные для здоровья поступки;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полезные для здоровья занятия;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привычки, укрепляющие здоровье;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знать самого себя и свои возможности;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черты характера людей;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причины неуверенности в себе;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интересные и безопасные способы времяпрепровождения;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качества, достойные уважения;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важные для дружбы качества;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 вредном влиянии табака и алкоголя на здоровье и последствия их употребления.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Учащиеся должны уметь: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принимать решения в опасных ситуациях;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избегать неприятных чувств;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оценивать себя;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неагрессивно отстаивать свои позиции;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проявлять дружбу;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говорить «нет» в опасных ситуациях;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критически относится к употреблению табака, алкоголя.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Метапредметными</w:t>
      </w:r>
      <w:proofErr w:type="spellEnd"/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результатами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программы внеурочной деятельности по спортивно-оздоровительному направлению «</w:t>
      </w:r>
      <w:r w:rsidRPr="00EB6B22">
        <w:rPr>
          <w:rFonts w:ascii="Times New Roman" w:eastAsia="Times New Roman" w:hAnsi="Times New Roman" w:cs="Times New Roman"/>
          <w:color w:val="333333"/>
          <w:sz w:val="28"/>
        </w:rPr>
        <w:t>Уроки здоровья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» - является формирование следующих универсальных учебных действий (УУД):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1.Регулятивные УУД: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Определять и формулировать цель деятельности на уроке с помощью учителя.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Проговаривать последовательность действий на уроке.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- Высказывать своё предположение (версию) на основе работы с иллюстрацией, работать по предложенному учителем плану.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</w:t>
      </w: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. Познавательные УУД: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Перерабатывать полученную информацию: делать выводы в результате совместной работы всего класса.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  </w:t>
      </w: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3. Коммуникативные УУД</w:t>
      </w:r>
      <w:r w:rsidRPr="009D00C6">
        <w:rPr>
          <w:rFonts w:ascii="Times New Roman" w:eastAsia="Times New Roman" w:hAnsi="Times New Roman" w:cs="Times New Roman"/>
          <w:i/>
          <w:iCs/>
          <w:color w:val="FF0000"/>
          <w:sz w:val="28"/>
        </w:rPr>
        <w:t>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Слушать и понимать речь других.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Совместно договариваться о правилах общения и поведения в школе и следовать им.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Учиться выполнять различные роли в группе.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Способы определения результативности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проблемного диалога на этапе изучения нового материала.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оценивания образовательных достижений (учебных успехов)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учебный материал и задания учебника, ориентированные на линии развития средствами предмета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проблемного диалога (побуждающий и подводящий диалог)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Формы подведения итогов реализации Программы</w:t>
      </w:r>
      <w:r w:rsidRPr="009D00C6"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выставка проектных работ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открытое занятие для родителей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соревнование «Веселая переменка»</w:t>
      </w: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Учебно-тематический план</w:t>
      </w:r>
    </w:p>
    <w:tbl>
      <w:tblPr>
        <w:tblW w:w="969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3969"/>
        <w:gridCol w:w="2147"/>
        <w:gridCol w:w="1434"/>
        <w:gridCol w:w="1401"/>
      </w:tblGrid>
      <w:tr w:rsidR="00EB6B22" w:rsidRPr="00EB6B22" w:rsidTr="00EB6B22"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80316bceea1c77ee717dbd73a5432c321b4571c9"/>
            <w:bookmarkStart w:id="1" w:name="0"/>
            <w:bookmarkEnd w:id="0"/>
            <w:bookmarkEnd w:id="1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разделов</w:t>
            </w:r>
          </w:p>
        </w:tc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часов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том числе</w:t>
            </w:r>
          </w:p>
        </w:tc>
      </w:tr>
      <w:tr w:rsidR="00EB6B22" w:rsidRPr="00EB6B22" w:rsidTr="00EB6B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Теория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Дружи с водой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Забота о глазах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ушами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зубами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руками и ногами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Забота о коже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следует питаться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сделать сон полезным?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Настроение в школе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Настроение после школы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Поведение в школе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3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B6B22" w:rsidRPr="00EB6B22" w:rsidTr="00EB6B22">
        <w:trPr>
          <w:trHeight w:val="3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Мышцы, кости и суставы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закаляться. Обтирание и обливание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правильно вести себя на воде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Содержание Программы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    Раздел 1 «Дружи с водой»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Вступительное слово учителя. Солнце, воздух и вода – наши лучшие друзья. Заучивание слов. Беседа по стихотворению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 Оздоровительная минутка. Советы доктора Воды. Игра «Доскажи словечко». Повторение правил доктора Воды. Сказка о микробах. Заучивание слов. Оздоровительная минутка. Игра «Наоборот». Творческая работа.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2 «Забота о глазах»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Беседа об органах зрения. Заучивание слов. Опыт со светом. Гимнастика для глаз. Игра «Полезно – вредно». Правила бережного отношения к зрению. Знакомство с доктором Свежий Воздух. Игры на свежем воздухе. «Мяч в воздухе», «Попрыгунчики», Раз, два, три-беги!»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3 «Уход за ушами»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Разыгрывание ситуации. Проведение опытов. Оздоровительная минутка. Правила сохранения слуха.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4 «Уход за зубами»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Игра «Угадай-ка!» Рассказ учителя. Анализ ситуации.  Знакомство с доктором Здоровые Зубы. Упражнение «Держи осанку». Творческое рисование. Беседа. Знакомство с доктором Здоровая Пища. Упражнение «Спрятанный сахар». Оздоровительная минутка. Зачем человеку зубная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щётка? Практическая работа. Разучивание стихотворение. Тест. 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5 «Уход за руками и ногами»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Разгадывание загадок. Работа с пословицами и поговорками. Оздоровительная минутка. Игра-соревнование «Кто больше?» Памятка  «Это полезно знать». Практическая работа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.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Разучивание игр «Медвежья охота»,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Совушка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», «Не пропусти мяч».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6 «Забота о коже»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Игра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Угадайка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». Встреча с доктором Здоровая Кожа. Проведение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опытов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ассказ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учителя. Оздоровительная минутка «Солнышко». Правила ухода за кожей.  Беседа об органах чувств. Рассказ учителя. Практическая работа.     Оздоровительная минутка. Работа по таблице «Строение кожи».     Моделирование схемы. Тест. 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 Разучивание игр «Круговые салки», эстафеты со скакалками, «Весёлая эстафета», «Поезд».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7 «Как следует питаться»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Советы доктора Здоровая Пища. Анализ ситуации. Игра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Угадайка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 Проведение опыта. Оздоровительная минутка. Игра «Что разрушает здоровье, что укрепляет?». Золотые правила питания.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8 «Как сделать сон полезным?»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9 «Настроение в школе»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Встреча с доктором Любовь. Оздоровительная минутка. Упражнение «Азбука волшебных слов. Тест. 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10 «Настроение после школы»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11 «Поведение в школе»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М.Кунина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«Федя на перемене», «В гардеробе», «В столовой».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12 «Вредные привычки» (3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Беседа «Это красивый человек». Игра «Да - нет». Оздоровительная минутка «Деревце». Анализ ситуации. Слово учителя. Заучивание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слов.  Это нужно запомнить! Практическая работа в парах. Разучивание игр «Золотое зёрнышко», «Не зевай!», «Западня».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13 «Мышцы, кости и суставы»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Рассказ учителя. Практическая работа. Оздоровительная минутка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Самомассаж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ушей». Это интересно. Правила первой помощи. 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14 «Как закаляться. Обтирание и обливание»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15 «Как правильно вести себя на воде»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Рассказ учителя. Знакомство с правилами поведения на воде. Работа по таблицам «Учись плавать». Имитация движений пловца.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16 «Повторение»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Встреча с докторами здоровья. Игра-рассуждение «Здоровый человек-это…», Оздоровительная минутка. Игра «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Хорошо-плохо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». Повторение правил здоровья. Памятка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Здоровичков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 Анализ ситуаций. Подвижные игры на воздухе.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Условия реализации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Для успешной реализации программы необходимы следующие условия: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Планирование деятельности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Кадровое обеспечение программы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программы,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Материально-техническое обеспечение.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Методическое обеспечение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Чтение стихов, сказок, рассказов.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Постановка драматических сценок, спектаклей.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Прослушивание песен и стихов.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Организация подвижных игр.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Проведение опытов.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Выполнение физических упражнений, упражнений на релаксацию, концентрацию внимания, развитие воображения.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Организация учебных занятий предполагает, что любое  занятие  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здравотворчества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Материально-техническое обеспечение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учебный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кабине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- магнитофон;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компьютер, оснащенный звуковыми колонками;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фонотека;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использование сети Интернет;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наглядные демонстрационные пособия;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материальная база для проведения подвижных игр, эстафет, соревнований;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гимназическая библиотека.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Система  отслеживания результатов</w:t>
      </w:r>
    </w:p>
    <w:tbl>
      <w:tblPr>
        <w:tblW w:w="9690" w:type="dxa"/>
        <w:tblInd w:w="-8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6"/>
        <w:gridCol w:w="2769"/>
        <w:gridCol w:w="2225"/>
      </w:tblGrid>
      <w:tr w:rsidR="00EB6B22" w:rsidRPr="00EB6B22" w:rsidTr="00EB6B22"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2" w:name="37a8601089aad40dc9e7364cfb11cf60f17d4b71"/>
            <w:bookmarkStart w:id="3" w:name="1"/>
            <w:bookmarkEnd w:id="2"/>
            <w:bookmarkEnd w:id="3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включенность учащихся во внеурочную деятельность, посещаемость;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результативность участия в мероприятиях, выставках, конкурсах различного уровня;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рост социальной активности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уровень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сформированности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коммуникативных  компетентностей,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креативных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организаторских способностей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уровень развития и сплочения ученического коллектива, характер межличностных отношений;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сформированность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рефлексивных навыков (ценности здоровья и ЗОЖ);</w:t>
            </w:r>
          </w:p>
          <w:p w:rsidR="00EB6B22" w:rsidRPr="00EB6B22" w:rsidRDefault="00EB6B22" w:rsidP="00EB6B2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удовлетворенность учащихся и  родителей деятельностью кружка.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журнал внеурочной деятельности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дипломы, грамоты, итоговые приказы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педагогическое наблюдение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</w:t>
            </w:r>
          </w:p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Ежемесячно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проведения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Январь, май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Еженедельно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</w:tbl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Управление Программой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 внеурочной деятельности «Уроки здоровья» ориентирована на достижение  воспитательных результатов 1 уровня.</w:t>
      </w:r>
      <w:r w:rsidRPr="00EB6B22">
        <w:rPr>
          <w:rFonts w:ascii="Calibri" w:eastAsia="Times New Roman" w:hAnsi="Calibri" w:cs="Arial"/>
          <w:b/>
          <w:bCs/>
          <w:color w:val="000000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Воспитательный результат внеурочной деятельности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— непосредственное духовно-нравственное приобретение ребёнка благодаря его участию в том или ином виде деятельности.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 качестве диагностических  приемов и методик мониторинга используется: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-педагогическое  анкетирование;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-контрольно-оценочные методики;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-тесты  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Воспитательные результаты внеурочной деятельности школьников распределяются по трём уровням.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1-й уровень  - 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школьник  знает и понимает общественную жизнь.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2-й уровень –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школьник ценит общественную жизнь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3-й уровень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– школьник самостоятельно действует в общественной жизни.</w:t>
      </w: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6"/>
        <w:gridCol w:w="2188"/>
        <w:gridCol w:w="2304"/>
        <w:gridCol w:w="3443"/>
      </w:tblGrid>
      <w:tr w:rsidR="00EB6B22" w:rsidRPr="00EB6B22" w:rsidTr="00EB6B22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4" w:name="b208e825538285f395742494d3e994fecfe80449"/>
            <w:bookmarkStart w:id="5" w:name="2"/>
            <w:bookmarkEnd w:id="4"/>
            <w:bookmarkEnd w:id="5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Содержание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Способ достижения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формы деятельности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Способы оценки</w:t>
            </w:r>
          </w:p>
        </w:tc>
      </w:tr>
      <w:tr w:rsidR="00EB6B22" w:rsidRPr="00EB6B22" w:rsidTr="00EB6B22"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Первый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224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Беседа, лекция, участие в оздоровительных процедурах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«Беседа о школе»  (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Т.А.Неженовой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Д.Б.Эльконина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, А.Л.Вагнера)</w:t>
            </w:r>
          </w:p>
        </w:tc>
      </w:tr>
      <w:tr w:rsidR="00EB6B22" w:rsidRPr="00EB6B22" w:rsidTr="00EB6B22"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Второй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226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школьников между собой на уровне класса, школы, т.е. в защищенной, дружественной социальной среде, где он подтверждает практически приобретенные социальные знания, начинает их ценить (или отвергать)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Дебаты, тематические вечера,  диспут,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гимназические спортивные соревнования,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оздоровительные акции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Ролевые и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организационно-деятельностные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игры</w:t>
            </w:r>
          </w:p>
        </w:tc>
      </w:tr>
      <w:tr w:rsidR="00EB6B22" w:rsidRPr="00EB6B22" w:rsidTr="00EB6B22">
        <w:trPr>
          <w:trHeight w:val="620"/>
        </w:trPr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Третий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B6B22" w:rsidRPr="00EB6B22" w:rsidTr="00EB6B22">
        <w:trPr>
          <w:trHeight w:val="174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социальных проектов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Статья в гимназическую газету, эссе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«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Цветик-семицветик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И.М.Витковской</w:t>
            </w:r>
            <w:proofErr w:type="spellEnd"/>
          </w:p>
        </w:tc>
      </w:tr>
    </w:tbl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</w:t>
      </w:r>
      <w:r w:rsidR="00EB6B22"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Список рекомендуемой литературы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В.И.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технологии: школьник и компьютер/В.И.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2007.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Обухова Л.А. 135уроков здоровья или школа докторов природы/Л.А.Обухова,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Н.А.Лемяскина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О.Е.Жиренко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и оценка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здоровьесберегающей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 образовательных учреждений/ под редакцией М.М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,. 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Безруких – Москва: ООО Вариант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Современные технологии сохранения и укрепления здоровья детей /под редакцией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Н.В.Сократова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ТЦ Сфера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ФГОС  Примерные программы начального образования. – «Просвещение»,  Москва,  2009.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ФГОС  Планируемые результаты начального общего  образования. – «Просвещение»,  Москва.  2009.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DVD  «Уроки тётушки Совы»  -  ТО  «Маски»,  Москва,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«Воспитательная работа в начальной школе» - С.В.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Кульневич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Т.П.Лакоценина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 ТЦ «Учитель», Воронеж. 2006.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«Школа докторов  Природы или 135 уроков здоровья» Л. А.Обуховой,  Н. А.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Лемяскиной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 для  1-4 классов. Издательство: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., 2007  -2 –е издание.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«365 уроков безопасности» Л.Логинова Айрис Пресс. Москва. 2000.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 «Сценарии праздников для детей и взрослых. Подвижные игры – Мир Книги,  Москва. 2003.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Анасталова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Л.П. Основы безопасности жизнедеятельности: учебное пособие для 1-2 классов/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Л.П.Анасталова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П.В.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Ижевский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, Н.В.Иванова. – 2-е изд. – М.: Просвещение, 2008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Долецкий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С.Я. Берегите детей (О предупреждении детского травматизма). – М.: Медицина, 2008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Calibri" w:eastAsia="Times New Roman" w:hAnsi="Calibri" w:cs="Arial"/>
          <w:color w:val="000000"/>
          <w:sz w:val="28"/>
        </w:rPr>
        <w:t>-  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Ветрова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 В. Уроки психологического здоровья. – М.: Педагогическое общество России, 2010.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Волков Б. С. Психология младшего школьника: Учебное пособие. – М.: Педагогическое общество России, 2012.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Дереклеева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Н. И. Двигательные игры, тренинги и уроки здоровья. 1-5 классы. – М.: ВАКО, 2010.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-  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 И. Здоровье сберегающие технологии в начальной школе. 1-4 классы. - М.: «ВАКО»,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Лях В. И. Мой друг – физкультура: учеб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ля учащихся 1-4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кл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нач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шк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 – М.: Просвещение,  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Овчарова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Р. В. Практическая  психология в начальной школе. – М.: ТЦ  «Сфера»,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  -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В.И. Школа физкультминуток. – М.: «ВАКО», 2009.</w:t>
      </w:r>
    </w:p>
    <w:p w:rsidR="009B7369" w:rsidRPr="009B7369" w:rsidRDefault="009B7369" w:rsidP="009B736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</w:p>
    <w:p w:rsidR="00EB6B22" w:rsidRPr="009D00C6" w:rsidRDefault="00EB6B22" w:rsidP="009B736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Календарно-тематическое планирование внеурочной деятельности «Уроки здоровья»</w:t>
      </w:r>
    </w:p>
    <w:tbl>
      <w:tblPr>
        <w:tblW w:w="9690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2654"/>
        <w:gridCol w:w="967"/>
        <w:gridCol w:w="1071"/>
        <w:gridCol w:w="981"/>
        <w:gridCol w:w="1071"/>
        <w:gridCol w:w="2031"/>
      </w:tblGrid>
      <w:tr w:rsidR="00EB6B22" w:rsidRPr="00EB6B22" w:rsidTr="00EB6B22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154" w:right="144" w:firstLine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h.gjdgxs"/>
            <w:bookmarkStart w:id="7" w:name="4378b008c74236cd52002426fbf931a797667fae"/>
            <w:bookmarkStart w:id="8" w:name="3"/>
            <w:bookmarkEnd w:id="6"/>
            <w:bookmarkEnd w:id="7"/>
            <w:bookmarkEnd w:id="8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  <w:proofErr w:type="gramEnd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темы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48" w:right="44" w:firstLine="3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Количество часов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0" w:right="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Календарные сроки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Примечание</w:t>
            </w:r>
          </w:p>
        </w:tc>
      </w:tr>
      <w:tr w:rsidR="00EB6B22" w:rsidRPr="00EB6B22" w:rsidTr="00EB6B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 «Дружи с водой»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Советы доктора Воды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Друзья Вода и Мыло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2 «Забота о глазах»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Глаза – главные помощники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3 «Уход за ушами»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Чтобы уши слышали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4 «Уход за зубами»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болят зубы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Чтобы зубы были здоровыми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сохранить улыбку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красивой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5 «Уход за руками и ногами»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«Рабочие инструменты»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6 «Забота о коже»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Зачем человеку кожа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Надёжная защита организма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кожа повреждена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7 «Как следует питаться»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Питание – необходимое условие для жизни  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Здоровая пища для всей семьи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8 «Как сделать сон полезным?»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Сон – лучшее лекарство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9 «Настроение в школе»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Какое настроение?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10 «Настроение после школы»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пришёл из школы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11 «Поведение в школе»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12 «Вредные привычки» (3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13 «Мышцы, кости и суставы»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Скелет – наша опора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Осанка – стройная спина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14 «Как закаляться. Обтирание и обливание»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хочешь быть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15 «Как правильно вести себя на воде»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безопасности на воде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16 «Повторение»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EB6B22" w:rsidRDefault="00EB6B22"/>
    <w:sectPr w:rsidR="00EB6B22" w:rsidSect="00EB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7222"/>
    <w:multiLevelType w:val="multilevel"/>
    <w:tmpl w:val="16C6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6AB3"/>
    <w:multiLevelType w:val="multilevel"/>
    <w:tmpl w:val="43DE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D1E80"/>
    <w:multiLevelType w:val="multilevel"/>
    <w:tmpl w:val="A86E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955F5"/>
    <w:multiLevelType w:val="multilevel"/>
    <w:tmpl w:val="D35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D0CE0"/>
    <w:multiLevelType w:val="multilevel"/>
    <w:tmpl w:val="54525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4752E"/>
    <w:multiLevelType w:val="multilevel"/>
    <w:tmpl w:val="6ADC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F3E21"/>
    <w:multiLevelType w:val="multilevel"/>
    <w:tmpl w:val="4D34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D7766"/>
    <w:multiLevelType w:val="multilevel"/>
    <w:tmpl w:val="A53E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4B3E0D"/>
    <w:multiLevelType w:val="multilevel"/>
    <w:tmpl w:val="78B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B22"/>
    <w:rsid w:val="00151DD4"/>
    <w:rsid w:val="00312681"/>
    <w:rsid w:val="009B7369"/>
    <w:rsid w:val="009D00C6"/>
    <w:rsid w:val="00DE6D3E"/>
    <w:rsid w:val="00EB6B22"/>
    <w:rsid w:val="00EB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B6B22"/>
  </w:style>
  <w:style w:type="paragraph" w:customStyle="1" w:styleId="c18">
    <w:name w:val="c18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6B22"/>
  </w:style>
  <w:style w:type="character" w:customStyle="1" w:styleId="apple-converted-space">
    <w:name w:val="apple-converted-space"/>
    <w:basedOn w:val="a0"/>
    <w:rsid w:val="00EB6B22"/>
  </w:style>
  <w:style w:type="character" w:styleId="a3">
    <w:name w:val="Hyperlink"/>
    <w:basedOn w:val="a0"/>
    <w:uiPriority w:val="99"/>
    <w:semiHidden/>
    <w:unhideWhenUsed/>
    <w:rsid w:val="00EB6B22"/>
    <w:rPr>
      <w:color w:val="0000FF"/>
      <w:u w:val="single"/>
    </w:rPr>
  </w:style>
  <w:style w:type="paragraph" w:customStyle="1" w:styleId="c66">
    <w:name w:val="c66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B6B22"/>
  </w:style>
  <w:style w:type="paragraph" w:customStyle="1" w:styleId="c28">
    <w:name w:val="c28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EB6B22"/>
  </w:style>
  <w:style w:type="character" w:customStyle="1" w:styleId="c44">
    <w:name w:val="c44"/>
    <w:basedOn w:val="a0"/>
    <w:rsid w:val="00EB6B22"/>
  </w:style>
  <w:style w:type="character" w:customStyle="1" w:styleId="c65">
    <w:name w:val="c65"/>
    <w:basedOn w:val="a0"/>
    <w:rsid w:val="00EB6B22"/>
  </w:style>
  <w:style w:type="paragraph" w:customStyle="1" w:styleId="c39">
    <w:name w:val="c39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126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spbustavsud.ru%2F%3Ftid%3D%26nd%3D901895865%26prevDoc%3D8468431%26mark%3D000000000000000000000000000000000000000000000000025H70JB%23I0&amp;sa=D&amp;sntz=1&amp;usg=AFQjCNFxDO0R1IwVWOf0eKJYyjk0FA2au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spbustavsud.ru%2F%3Ftid%3D%26nd%3D901895865%26prevDoc%3D8468431%26mark%3D1R3KB5U04JSETA10NBNFS1IHUCIC00000042IQKM000T708S73VVVVUS%23I0&amp;sa=D&amp;sntz=1&amp;usg=AFQjCNFzsYnuW-j00mtH4cxlzTdWtNUP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E6CB-8C41-4C17-984D-822805FE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2018-09-13T09:39:00Z</cp:lastPrinted>
  <dcterms:created xsi:type="dcterms:W3CDTF">2018-09-13T09:19:00Z</dcterms:created>
  <dcterms:modified xsi:type="dcterms:W3CDTF">2018-10-03T18:30:00Z</dcterms:modified>
</cp:coreProperties>
</file>