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C13" w:rsidRPr="00F32C13" w:rsidRDefault="00F32C13" w:rsidP="00715606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32C13">
        <w:rPr>
          <w:rFonts w:ascii="Arial" w:eastAsia="Times New Roman" w:hAnsi="Arial" w:cs="Arial"/>
          <w:b/>
          <w:bCs/>
          <w:color w:val="AA0217"/>
          <w:sz w:val="24"/>
          <w:szCs w:val="24"/>
          <w:lang w:eastAsia="ru-RU"/>
        </w:rPr>
        <w:t>СЛОВАРЬ ОСНОВНЫХ ПОНЯТИЙ ПРОФОРИЕНТАЦИИ</w:t>
      </w:r>
    </w:p>
    <w:p w:rsidR="00F32C13" w:rsidRPr="00F32C13" w:rsidRDefault="00F32C13" w:rsidP="00715606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5000" w:type="pct"/>
        <w:jc w:val="center"/>
        <w:tblCellSpacing w:w="0" w:type="dxa"/>
        <w:tblInd w:w="720" w:type="dxa"/>
        <w:tblCellMar>
          <w:left w:w="0" w:type="dxa"/>
          <w:right w:w="0" w:type="dxa"/>
        </w:tblCellMar>
        <w:tblLook w:val="04A0"/>
      </w:tblPr>
      <w:tblGrid>
        <w:gridCol w:w="3118"/>
        <w:gridCol w:w="3118"/>
        <w:gridCol w:w="3119"/>
      </w:tblGrid>
      <w:tr w:rsidR="00F32C13" w:rsidRPr="00F32C13" w:rsidTr="00F32C13">
        <w:trPr>
          <w:tblCellSpacing w:w="0" w:type="dxa"/>
          <w:jc w:val="center"/>
        </w:trPr>
        <w:tc>
          <w:tcPr>
            <w:tcW w:w="1650" w:type="pct"/>
            <w:hideMark/>
          </w:tcPr>
          <w:p w:rsidR="00F32C13" w:rsidRPr="00F32C13" w:rsidRDefault="00F35DDD" w:rsidP="007156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4" w:anchor="1" w:history="1">
              <w:proofErr w:type="gramStart"/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Активность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5" w:anchor="2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Амбиция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" w:anchor="3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Анкета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" w:anchor="4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Банк вакансий 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" w:anchor="5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Безработица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" w:anchor="6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Безработные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0" w:anchor="7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Биржа труда (служба занятости)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1" w:anchor="8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Вакансия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2" w:anchor="9" w:history="1">
              <w:proofErr w:type="spellStart"/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Востребованность</w:t>
              </w:r>
              <w:proofErr w:type="spellEnd"/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 профессии на рынке труда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3" w:anchor="10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Высшее профессиональное образование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4" w:anchor="11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Должностная инструкция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5" w:anchor="12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Должность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6" w:anchor="13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Дополнительное образование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7" w:anchor="14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Жизненная перспектива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8" w:anchor="15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Жизненное самоопределение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9" w:anchor="16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Заработная плата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0" w:anchor="17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Индивидуальный стиль деятельности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1" w:anchor="18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Инициатива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2" w:anchor="19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Интеллект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3" w:anchor="20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Интерес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4" w:anchor="21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Интуиция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5" w:anchor="22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Карьера</w:t>
              </w:r>
              <w:proofErr w:type="gramEnd"/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6" w:anchor="23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Квалификация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7" w:anchor="24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Классификация профессий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8" w:anchor="25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Коммуникативные способности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29" w:anchor="26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Конкуренция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30" w:anchor="27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Конкурентоспособность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31" w:anchor="28" w:history="1">
              <w:proofErr w:type="spellStart"/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Курcы</w:t>
              </w:r>
              <w:proofErr w:type="spellEnd"/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 профессиональной подготовки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32" w:anchor="29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Мастерство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33" w:anchor="30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Медицинские противопоказания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34" w:anchor="31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Методы оценки персонала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35" w:anchor="32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Мотивация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36" w:anchor="33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Мотивы профессиональной деятельности</w:t>
              </w:r>
            </w:hyperlink>
          </w:p>
        </w:tc>
        <w:tc>
          <w:tcPr>
            <w:tcW w:w="1650" w:type="pct"/>
            <w:hideMark/>
          </w:tcPr>
          <w:p w:rsidR="00F32C13" w:rsidRPr="00F32C13" w:rsidRDefault="00F35DDD" w:rsidP="007156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37" w:anchor="34" w:history="1">
              <w:proofErr w:type="gramStart"/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Навыки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38" w:anchor="35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Начальное профессиональное образование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39" w:anchor="36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Образовательная область «Технология»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40" w:anchor="37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Образовательные уровни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41" w:anchor="38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Общие способности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42" w:anchor="39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Одаренность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43" w:anchor="40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Ошибки в выборе профессии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44" w:anchor="41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Повышение квалификации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45" w:anchor="42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Подготовительные курсы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46" w:anchor="43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Предмет труда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47" w:anchor="44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Престиж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48" w:anchor="45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Проектирование профессионального пути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49" w:anchor="46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Профессионализация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50" w:anchor="47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Профессионализм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51" w:anchor="48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Профессиональная адаптация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52" w:anchor="49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Профессиональная информация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53" w:anchor="50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Профессиональная </w:t>
              </w:r>
              <w:proofErr w:type="spellStart"/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компетентность</w:t>
              </w:r>
            </w:hyperlink>
            <w:hyperlink r:id="rId54" w:anchor="51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Профессиональная</w:t>
              </w:r>
              <w:proofErr w:type="spellEnd"/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 мотивация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55" w:anchor="52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 xml:space="preserve">Профессиональная </w:t>
              </w:r>
              <w:proofErr w:type="spellStart"/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обучаемость</w:t>
              </w:r>
              <w:proofErr w:type="spellEnd"/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56" w:anchor="53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Профессиональная ориентация</w:t>
              </w:r>
              <w:proofErr w:type="gramEnd"/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57" w:anchor="54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Профессиональная подготовка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58" w:anchor="55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Профессиональная пригодность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59" w:anchor="56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Профессиональная проба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0" w:anchor="57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Профессионально важные качества (ПВК)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1" w:anchor="58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Профессиональное призвание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2" w:anchor="59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Профессиональное резюме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3" w:anchor="60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Профессиональное самоопределение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4" w:anchor="61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Профессиональные болезни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5" w:anchor="62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Профессиональные вредности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6" w:anchor="63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Профессиональные намерения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7" w:anchor="64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Профессиональные ожидания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8" w:anchor="65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Профессиональные притязания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69" w:anchor="66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Профессиональные склонности</w:t>
              </w:r>
            </w:hyperlink>
          </w:p>
        </w:tc>
        <w:tc>
          <w:tcPr>
            <w:tcW w:w="1650" w:type="pct"/>
            <w:hideMark/>
          </w:tcPr>
          <w:p w:rsidR="00F32C13" w:rsidRPr="00F32C13" w:rsidRDefault="00F35DDD" w:rsidP="0071560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hyperlink r:id="rId70" w:anchor="67" w:history="1">
              <w:proofErr w:type="gramStart"/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Профессиональные способности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1" w:anchor="68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Профессиональный отбор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2" w:anchor="69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Профессиональный план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3" w:anchor="70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Профессиональный подбор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4" w:anchor="71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Профессиональный потенциал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5" w:anchor="72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Профессиональный тренинг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6" w:anchor="73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Профессия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7" w:anchor="74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Профильный класс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8" w:anchor="75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Профконсультант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79" w:anchor="76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Работоспособность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0" w:anchor="77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Рабочая сила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1" w:anchor="78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Рынок образовательных услуг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2" w:anchor="79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Рынок труда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3" w:anchor="80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Самооценка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4" w:anchor="81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Способности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5" w:anchor="82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Среднее профессиональное образование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6" w:anchor="83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Творчество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7" w:anchor="84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Тест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8" w:anchor="85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Тестирование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89" w:anchor="86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Требования профессии к человеку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0" w:anchor="87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Труд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1" w:anchor="88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Трудовые отношения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2" w:anchor="89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Трудовые ресурсы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3" w:anchor="90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Трудолюбие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4" w:anchor="91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Удовлетворенность трудом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5" w:anchor="92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Уровень притязаний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6" w:anchor="93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Условия труда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7" w:anchor="94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Формы обучения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8" w:anchor="95" w:history="1">
              <w:proofErr w:type="spellStart"/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Целеполагание</w:t>
              </w:r>
              <w:proofErr w:type="spellEnd"/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99" w:anchor="96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Ценностные ориентации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00" w:anchor="97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Человеческие ресурсы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01" w:anchor="98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Эффективное поведение на рынке труда</w:t>
              </w:r>
            </w:hyperlink>
            <w:r w:rsidR="00F32C13" w:rsidRPr="00F32C1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</w:r>
            <w:hyperlink r:id="rId102" w:anchor="99" w:history="1">
              <w:r w:rsidR="00F32C13" w:rsidRPr="00F32C13">
                <w:rPr>
                  <w:rFonts w:ascii="Arial" w:eastAsia="Times New Roman" w:hAnsi="Arial" w:cs="Arial"/>
                  <w:color w:val="0000FF"/>
                  <w:sz w:val="18"/>
                  <w:u w:val="single"/>
                  <w:lang w:eastAsia="ru-RU"/>
                </w:rPr>
                <w:t>Эффективность труда</w:t>
              </w:r>
            </w:hyperlink>
            <w:proofErr w:type="gramEnd"/>
          </w:p>
        </w:tc>
      </w:tr>
    </w:tbl>
    <w:p w:rsidR="00F32C13" w:rsidRPr="00F32C13" w:rsidRDefault="00F32C13" w:rsidP="00715606">
      <w:pPr>
        <w:spacing w:after="24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2C13" w:rsidRPr="00F32C13" w:rsidRDefault="00F35DDD" w:rsidP="00715606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5D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5" style="width:0;height:1.5pt" o:hralign="center" o:hrstd="t" o:hrnoshade="t" o:hr="t" fillcolor="#aa0217" stroked="f"/>
        </w:pic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Активность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способность человека производить жизненно значимые преобразования; поведение, направленное на изменение ситуации или отношения к ней.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1"/>
      <w:bookmarkEnd w:id="0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Амбиция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обостренное самолюбие.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" w:name="2"/>
      <w:bookmarkEnd w:id="1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Анкета</w:t>
      </w:r>
      <w:r w:rsidRPr="00F32C13">
        <w:rPr>
          <w:rFonts w:ascii="Arial" w:eastAsia="Times New Roman" w:hAnsi="Arial" w:cs="Arial"/>
          <w:color w:val="830217"/>
          <w:sz w:val="21"/>
          <w:lang w:eastAsia="ru-RU"/>
        </w:rPr>
        <w:t> </w:t>
      </w:r>
      <w:r w:rsidRPr="00F32C13">
        <w:rPr>
          <w:rFonts w:ascii="Arial" w:eastAsia="Times New Roman" w:hAnsi="Arial" w:cs="Arial"/>
          <w:color w:val="830217"/>
          <w:sz w:val="21"/>
          <w:szCs w:val="21"/>
          <w:lang w:eastAsia="ru-RU"/>
        </w:rPr>
        <w:t xml:space="preserve">(фр. </w:t>
      </w:r>
      <w:proofErr w:type="spellStart"/>
      <w:r w:rsidRPr="00F32C13">
        <w:rPr>
          <w:rFonts w:ascii="Arial" w:eastAsia="Times New Roman" w:hAnsi="Arial" w:cs="Arial"/>
          <w:color w:val="830217"/>
          <w:sz w:val="21"/>
          <w:szCs w:val="21"/>
          <w:lang w:eastAsia="ru-RU"/>
        </w:rPr>
        <w:t>enguete</w:t>
      </w:r>
      <w:proofErr w:type="spellEnd"/>
      <w:r w:rsidRPr="00F32C13">
        <w:rPr>
          <w:rFonts w:ascii="Arial" w:eastAsia="Times New Roman" w:hAnsi="Arial" w:cs="Arial"/>
          <w:color w:val="830217"/>
          <w:sz w:val="21"/>
          <w:szCs w:val="21"/>
          <w:lang w:eastAsia="ru-RU"/>
        </w:rPr>
        <w:t xml:space="preserve"> - список вопросов)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набор логически связанных вопросов для получения первичной социологической и социально-психологической информации.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" w:name="3"/>
      <w:bookmarkEnd w:id="2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Банк вакансий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информация о вакантных (свободных) рабочих местах на предприятиях и в организациях.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" w:name="4"/>
      <w:bookmarkEnd w:id="3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lastRenderedPageBreak/>
        <w:t>Безработица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приостановление трудовой деятельности на длительный срок из-за невозможности трудоустройства; социально-экономическое явление, когда часть экономически активного населения не может найти себе работу.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" w:name="5"/>
      <w:bookmarkEnd w:id="4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Безработные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трудоспособные граждане, которые по независящим от них причинам не имеют работы и заработка (трудового дохода), зарегистрированы в государственной службе занятости в качестве лиц, ищущих работу, способные и готовые трудиться, но не получившие от этой служба подходящей работы.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" w:name="6"/>
      <w:bookmarkEnd w:id="5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Биржа труда (служба занятости)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государственная организация, на которую возложено решение вопросов трудоустройства населения; выплаты пособий по безработице; организации профессиональной подготовки и переподготовки и общественных работ.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" w:name="7"/>
      <w:bookmarkEnd w:id="6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Вакансия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свободное место, незанятая должность.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" w:name="8"/>
      <w:bookmarkEnd w:id="7"/>
      <w:proofErr w:type="spellStart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Востребованность</w:t>
      </w:r>
      <w:proofErr w:type="spellEnd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 xml:space="preserve"> профессии на рынке труда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соотношение емкости спроса и емкости предложения на рынке труда.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" w:name="9"/>
      <w:bookmarkEnd w:id="8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Высшее профессиональное образование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образование, цель которого – подготовка и переподготовка специалистов соответствующего уровня, удовлетворение потребностей личности в углублении и расширении образования на базе среднего (полного) общего, среднего профессионального образования. Может быть получено в образовательных учреждениях высшего профессионального образования (высших учебных заведениях). Лица, имеющие начальное или среднее профессиональное образование соответствующего профиля, могут получать высшее профессиональное образование по сокращенным ускоренным программам.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9" w:name="10"/>
      <w:bookmarkEnd w:id="9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Должностная инструкция</w:t>
      </w:r>
      <w:r w:rsidRPr="00F32C13">
        <w:rPr>
          <w:rFonts w:ascii="Arial" w:eastAsia="Times New Roman" w:hAnsi="Arial" w:cs="Arial"/>
          <w:color w:val="830217"/>
          <w:sz w:val="21"/>
          <w:lang w:eastAsia="ru-RU"/>
        </w:rPr>
        <w:t> </w:t>
      </w:r>
      <w:r w:rsidRPr="00F32C13">
        <w:rPr>
          <w:rFonts w:ascii="Arial" w:eastAsia="Times New Roman" w:hAnsi="Arial" w:cs="Arial"/>
          <w:color w:val="830217"/>
          <w:sz w:val="21"/>
          <w:szCs w:val="21"/>
          <w:lang w:eastAsia="ru-RU"/>
        </w:rPr>
        <w:t>(иначе - описание работ)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нормативный документ, регламентирующий деятельность работника в структуре организации, определяющий организационно-правовое положение, содержание и условия его эффективной работы.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0" w:name="11"/>
      <w:bookmarkEnd w:id="10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Должность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комплекс необходимых служебных обязанностей человека на его рабочем месте.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1" w:name="12"/>
      <w:bookmarkEnd w:id="11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Дополнительное образование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образовательные программы различной направленности, реализуемые за рамками основных образовательных программ (на </w:t>
      </w: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курсах, в школах-студиях, домах детского творчества и в иных учреждениях, имеющих соответствующие лицензии).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2" w:name="13"/>
      <w:bookmarkEnd w:id="12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Жизненная перспектива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целостная картина будущего в сложной, противоречивой взаимосвязи ожидаемых событий, от которых, по мнению человека, зависит его социальная ценность и смысл жизни.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3" w:name="14"/>
      <w:bookmarkEnd w:id="13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Жизненное самоопределение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это определение себя относительно общечеловеческих критериев смысла жизни и реализация себя на основе этого самоопределения.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4" w:name="15"/>
      <w:bookmarkEnd w:id="14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Заработная плата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- 1) цена рабочей силы, определяемая в ходе переговоров между работниками и работодателями при участии государства, обеспечивающего соблюдение достигнутых договоренностей; 2) величина денежного вознаграждения, выплачиваемого работнику за его трудовой вклад, отражающая стоимость его труда.</w:t>
      </w:r>
      <w:proofErr w:type="gramEnd"/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5" w:name="16"/>
      <w:bookmarkEnd w:id="15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Индивидуальный стиль деятельности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устойчивая индивидуально-специфическая система средств, приемов, способов выполнения деятельности, позволяющая людям с разными индивидуально-типологическими особенностями добиваться равной эффективности при выполнении одинаковой деятельности, компенсируя индивидуальные особенности, препятствующие достижению успеха.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6" w:name="17"/>
      <w:bookmarkEnd w:id="16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Инициатива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побуждение к действию, готовность к принятию решений и самостоятельным активным действиям, сознательное их выполнение.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7" w:name="18"/>
      <w:bookmarkEnd w:id="17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Интеллект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свойство личности, выражающееся в способности отражать в сознании предметы и явления объективной действительности в их существенных связях и закономерностях; общая познавательная способность, определяющая готовность человека к усвоению, сохранению и использованию знаний и опыта, а также к разумному поведению в проблемных ситуациях.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8" w:name="19"/>
      <w:bookmarkEnd w:id="18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Интерес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форма проявления познавательной потребности, способствующая более полному и глубокому отражению действительности. Субъективно интерес обнаруживается в положительном отношении, внимании к объекту интереса.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19" w:name="20"/>
      <w:bookmarkEnd w:id="19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Интуиция</w:t>
      </w:r>
      <w:r w:rsidRPr="00F32C13">
        <w:rPr>
          <w:rFonts w:ascii="Arial" w:eastAsia="Times New Roman" w:hAnsi="Arial" w:cs="Arial"/>
          <w:color w:val="830217"/>
          <w:sz w:val="21"/>
          <w:lang w:eastAsia="ru-RU"/>
        </w:rPr>
        <w:t> </w:t>
      </w:r>
      <w:r w:rsidRPr="00F32C13">
        <w:rPr>
          <w:rFonts w:ascii="Arial" w:eastAsia="Times New Roman" w:hAnsi="Arial" w:cs="Arial"/>
          <w:color w:val="830217"/>
          <w:sz w:val="21"/>
          <w:szCs w:val="21"/>
          <w:lang w:eastAsia="ru-RU"/>
        </w:rPr>
        <w:t xml:space="preserve">(от лат. </w:t>
      </w:r>
      <w:proofErr w:type="spellStart"/>
      <w:r w:rsidRPr="00F32C13">
        <w:rPr>
          <w:rFonts w:ascii="Arial" w:eastAsia="Times New Roman" w:hAnsi="Arial" w:cs="Arial"/>
          <w:color w:val="830217"/>
          <w:sz w:val="21"/>
          <w:szCs w:val="21"/>
          <w:lang w:eastAsia="ru-RU"/>
        </w:rPr>
        <w:t>intueri</w:t>
      </w:r>
      <w:proofErr w:type="spellEnd"/>
      <w:r w:rsidRPr="00F32C13">
        <w:rPr>
          <w:rFonts w:ascii="Arial" w:eastAsia="Times New Roman" w:hAnsi="Arial" w:cs="Arial"/>
          <w:color w:val="830217"/>
          <w:sz w:val="21"/>
          <w:szCs w:val="21"/>
          <w:lang w:eastAsia="ru-RU"/>
        </w:rPr>
        <w:t xml:space="preserve"> - пристально, внимательно смотреть)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знание, возникающее без осознания человеком путей и условий его получения; способность без логического продумывания находить правильное решение проблемы.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0" w:name="21"/>
      <w:bookmarkEnd w:id="20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lastRenderedPageBreak/>
        <w:t>Карьера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субъективно осознанный трудовой путь человека, способ достижения целей и результатов, связанных с деятельностью работника; продвижение по служебной лестнице (от франц. </w:t>
      </w:r>
      <w:proofErr w:type="spellStart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cariera</w:t>
      </w:r>
      <w:proofErr w:type="spellEnd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- успешное продвижение вперед в той или иной области (общественной, служебной, научной, профессиональной) деятельности.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1" w:name="22"/>
      <w:bookmarkEnd w:id="21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Квалификация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- 1) степень и вид профессиональной подготовленности человека, наличие знаний, умений и навыков, необходимых для выполнения работы; 2) характеристика определенного вида работы, устанавливаемая в зависимости от ее сложности; 3) степень профессиональной готовности работников к выполнению трудовых функций в рамках определенной профессии, специальности.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2" w:name="23"/>
      <w:bookmarkEnd w:id="22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Классификация профессий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объединение профессий в группы в соответствии с установленными критериями: отрасль экономики, цель труда, компетенции, уровень образования и т.д. (например, классификация Е.А. Климова по предмету труда, классификация </w:t>
      </w:r>
      <w:proofErr w:type="gramStart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Дж</w:t>
      </w:r>
      <w:proofErr w:type="gramEnd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Голланда</w:t>
      </w:r>
      <w:proofErr w:type="spellEnd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типам профессий).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3" w:name="24"/>
      <w:bookmarkEnd w:id="23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Коммуникативные способности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вид способностей, проявляемый в сфере общения и способствующий успешности человека в различных областях деятельности.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4" w:name="25"/>
      <w:bookmarkEnd w:id="24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Конкуренция на рынке труда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наличие большого числа покупателей и продавцов рабочей силы, имеющих возможность свободно входить на рынок труда и покидать его.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5" w:name="26"/>
      <w:bookmarkEnd w:id="25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Конкурентоспособность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способность выдержать конкуренцию в борьбе за достижение лучших результатов; соответствие качества предлагаемой рабочей силы спросу работодателя.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6" w:name="27"/>
      <w:bookmarkEnd w:id="26"/>
      <w:proofErr w:type="spellStart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Кур</w:t>
      </w:r>
      <w:proofErr w:type="gramStart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c</w:t>
      </w:r>
      <w:proofErr w:type="gramEnd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ы</w:t>
      </w:r>
      <w:proofErr w:type="spellEnd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 xml:space="preserve"> профессиональной подготовки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образование, позволяющее приобрести трудовые навыки, знания и умения, необходимые для выполнения определенной работы, не сопровождающееся повышением образовательного уровня.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7" w:name="28"/>
      <w:bookmarkEnd w:id="27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Мастерство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высокий уровень развития человека как субъекта профессиональной деятельности.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8" w:name="29"/>
      <w:bookmarkEnd w:id="28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Медицинские противопоказания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перечень заболеваний, препятствующих обучению и работе по данной профессии.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29" w:name="30"/>
      <w:bookmarkEnd w:id="29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Методы оценки персонала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способы проведения испытаний при подборе и оценке персонала (собеседование, анкетирование, наблюдение, тестирование, биографический метод, социологический опрос и др.).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0" w:name="31"/>
      <w:bookmarkEnd w:id="30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Мотивация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использование мотивов поведения человека в целях управления его деятельностью; создание условий, обеспечивающих соответствие между интересами работника и работодателя.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1" w:name="32"/>
      <w:bookmarkEnd w:id="31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Мотивы профессиональной деятельности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внутренние побуждения, определяющие направленность профессиональной активности человека в целом и ориентации человека на саму профессиональной деятельности (процесс, результат и др.) или на сопутствующие ей факторы (заработок, льготы и др.)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2" w:name="33"/>
      <w:bookmarkEnd w:id="32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Навыки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автоматизированные компоненты сознательного действия человека, которые вырабатываются в процессе его выполнения.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3" w:name="34"/>
      <w:bookmarkEnd w:id="33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Начальное профессиональное образование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подготовка работников квалифицированного труда (рабочих, служащих) на базе основного общего образования в образовательных учреждениях начального профессионального образования (профессионально-технических и др. училищах).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4" w:name="35"/>
      <w:bookmarkEnd w:id="34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Образовательная область «Технология»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часть федерального образовательного стандарта, включающая элементы производственного обучения школьников, профессиональной ориентации, формирования практических навыков и умений.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5" w:name="36"/>
      <w:bookmarkEnd w:id="35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Образовательные уровни (образовательные цензы)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1) основное общее образование; 2) среднее (полное) общее образование; 3) начальное профессиональное образование; 4) среднее профессиональное образование; 5) высшее профессиональное образование; 6) послевузовское профессиональное образование.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6" w:name="37"/>
      <w:bookmarkEnd w:id="36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Общие способности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система свойств личности, которая обеспечивает относительную легкость и продуктивность в овладении знаниями.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7" w:name="38"/>
      <w:bookmarkEnd w:id="37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Одаренность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- 1) качественно своеобразное сочетание способностей, обеспечивающее успешность выполнения деятельности; 2) целостная индивидуальная характеристика познавательных возможностей и способностей к учению; 3) совокупность задатков, природных данных, характеристика выраженности и своеобразия способностей.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8" w:name="39"/>
      <w:bookmarkEnd w:id="38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Ошибки в выборе профессии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- затруднения в выборе профессии, связанные с субъективными искажениями или недостаточностью информации; затруднениями при оценке своих индивидуально-психологических особенностей; </w:t>
      </w:r>
      <w:proofErr w:type="spellStart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несформированностью</w:t>
      </w:r>
      <w:proofErr w:type="spellEnd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ряда качеств, необходимых для осуществления процесса подготовки и принятия решения; объективной сложностью и неопределенностью ситуации выбора.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39" w:name="40"/>
      <w:bookmarkEnd w:id="39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Повышение квалификации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рост профессионального уровня работников для реализации возможности выполнения работ более высокой сложности.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0" w:name="41"/>
      <w:bookmarkEnd w:id="40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Подготовительные курсы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краткосрочная (от 2-х недель до 8-ми месяцев) подготовка поступающих в вузы и </w:t>
      </w:r>
      <w:proofErr w:type="spellStart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ссузы</w:t>
      </w:r>
      <w:proofErr w:type="spellEnd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всем формам вступительных испытаний (экзамены, собеседование, тестирование); формы обучения: очная, вечерняя, заочная, </w:t>
      </w:r>
      <w:proofErr w:type="spellStart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очно-заочная</w:t>
      </w:r>
      <w:proofErr w:type="spellEnd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proofErr w:type="gramStart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proofErr w:type="gramEnd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иногородних.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1" w:name="42"/>
      <w:bookmarkEnd w:id="41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Предмет труда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система взаимосвязанных признаков вещей, процессов и явлений как материального, так и нематериального порядка.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2" w:name="43"/>
      <w:bookmarkEnd w:id="42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Престиж</w:t>
      </w:r>
      <w:r w:rsidRPr="00F32C13">
        <w:rPr>
          <w:rFonts w:ascii="Arial" w:eastAsia="Times New Roman" w:hAnsi="Arial" w:cs="Arial"/>
          <w:color w:val="830217"/>
          <w:sz w:val="21"/>
          <w:lang w:eastAsia="ru-RU"/>
        </w:rPr>
        <w:t> </w:t>
      </w:r>
      <w:r w:rsidRPr="00F32C13">
        <w:rPr>
          <w:rFonts w:ascii="Arial" w:eastAsia="Times New Roman" w:hAnsi="Arial" w:cs="Arial"/>
          <w:color w:val="830217"/>
          <w:sz w:val="21"/>
          <w:szCs w:val="21"/>
          <w:lang w:eastAsia="ru-RU"/>
        </w:rPr>
        <w:t xml:space="preserve">(от фр. </w:t>
      </w:r>
      <w:proofErr w:type="spellStart"/>
      <w:r w:rsidRPr="00F32C13">
        <w:rPr>
          <w:rFonts w:ascii="Arial" w:eastAsia="Times New Roman" w:hAnsi="Arial" w:cs="Arial"/>
          <w:color w:val="830217"/>
          <w:sz w:val="21"/>
          <w:szCs w:val="21"/>
          <w:lang w:eastAsia="ru-RU"/>
        </w:rPr>
        <w:t>prestige</w:t>
      </w:r>
      <w:proofErr w:type="spellEnd"/>
      <w:r w:rsidRPr="00F32C13">
        <w:rPr>
          <w:rFonts w:ascii="Arial" w:eastAsia="Times New Roman" w:hAnsi="Arial" w:cs="Arial"/>
          <w:color w:val="830217"/>
          <w:sz w:val="21"/>
          <w:szCs w:val="21"/>
          <w:lang w:eastAsia="ru-RU"/>
        </w:rPr>
        <w:t xml:space="preserve"> - авторитет, влияние)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результат соотнесения социально значимых характеристик субъекта со шкалой ценностей, сложившейся в данной общности. Престижность - значимость, привлекательность, приписываемая в общественном сознании различным сторонам деятельности людей: социальному положению, профессии.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3" w:name="44"/>
      <w:bookmarkEnd w:id="43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Проектирование профессионального пути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создание профессионального проекта, включающего оценку возможностей и потребностей человека, внешних условий; определение образа желаемого профессионального будущего (профессиональных целей) на основе сопоставления возможностей и потребностей человека с внешними условиями; анализ ресурсов и ограничений для достижения желаемого профессионального будущего; построение конкретных шагов для достижения цели с учетом ресурсов и ограничений.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4" w:name="45"/>
      <w:bookmarkEnd w:id="44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Профессионализация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процесс становления профессионала, включающий выбор человеком профессии с учетом своих собственных возможностей и способностей; освоение профессии; осознание себя как профессионала, обогащение опыта профессии за счет личного вклада, развитие своей личности средствами профессии.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5" w:name="46"/>
      <w:bookmarkEnd w:id="45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Профессионализм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высокая подготовленность к выполнению профессиональных задач, дающая возможность достигать значительных качественных и количественных результатов труда при меньших затратах физических и умственных сил на основе использования рациональных приемов выполнения рабочих заданий.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6" w:name="47"/>
      <w:bookmarkEnd w:id="46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lastRenderedPageBreak/>
        <w:t>Профессиональная адаптация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приспособление человека к новым для него условиям труда (ее разновидность - производственная адаптация как приспособление к условиям конкретного труда в данной производственной группе).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7" w:name="48"/>
      <w:bookmarkEnd w:id="47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Профессиональная информация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информация о состоянии и перспективах развития рынка труда, особенностях профессий и специальностей, требованиях, предъявляемых ими к человеку, условиях труда, конкретных предприятиях региона и возможностях трудоустройства.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8" w:name="49"/>
      <w:bookmarkEnd w:id="48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Профессиональная компетентность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сочетание профессиональных знаний, умений, навыков и положительного опыта работы и профессионально важных качеств человека.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49" w:name="50"/>
      <w:bookmarkEnd w:id="49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Профессиональная мотивация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побуждения, которые обусловливают выбор профессии и продолжительное выполнение профессиональных обязанностей.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0" w:name="51"/>
      <w:bookmarkEnd w:id="50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 xml:space="preserve">Профессиональная </w:t>
      </w:r>
      <w:proofErr w:type="spellStart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обучаемость</w:t>
      </w:r>
      <w:proofErr w:type="spellEnd"/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готовность к профессиональному развитию, овладению новыми средствами труда, профессиональными знаниями и умениями, активное приспособление человека к обновляющимся профессиональным условиям.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1" w:name="52"/>
      <w:bookmarkEnd w:id="51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Профессиональная ориентация</w:t>
      </w:r>
      <w:r w:rsidRPr="00F32C13">
        <w:rPr>
          <w:rFonts w:ascii="Arial" w:eastAsia="Times New Roman" w:hAnsi="Arial" w:cs="Arial"/>
          <w:color w:val="830217"/>
          <w:sz w:val="21"/>
          <w:lang w:eastAsia="ru-RU"/>
        </w:rPr>
        <w:t> </w:t>
      </w:r>
      <w:r w:rsidRPr="00F32C13">
        <w:rPr>
          <w:rFonts w:ascii="Arial" w:eastAsia="Times New Roman" w:hAnsi="Arial" w:cs="Arial"/>
          <w:color w:val="830217"/>
          <w:sz w:val="21"/>
          <w:szCs w:val="21"/>
          <w:lang w:eastAsia="ru-RU"/>
        </w:rPr>
        <w:t xml:space="preserve">(от франц. </w:t>
      </w:r>
      <w:proofErr w:type="spellStart"/>
      <w:r w:rsidRPr="00F32C13">
        <w:rPr>
          <w:rFonts w:ascii="Arial" w:eastAsia="Times New Roman" w:hAnsi="Arial" w:cs="Arial"/>
          <w:color w:val="830217"/>
          <w:sz w:val="21"/>
          <w:szCs w:val="21"/>
          <w:lang w:eastAsia="ru-RU"/>
        </w:rPr>
        <w:t>orientation</w:t>
      </w:r>
      <w:proofErr w:type="spellEnd"/>
      <w:r w:rsidRPr="00F32C13">
        <w:rPr>
          <w:rFonts w:ascii="Arial" w:eastAsia="Times New Roman" w:hAnsi="Arial" w:cs="Arial"/>
          <w:color w:val="830217"/>
          <w:sz w:val="21"/>
          <w:szCs w:val="21"/>
          <w:lang w:eastAsia="ru-RU"/>
        </w:rPr>
        <w:t xml:space="preserve"> - установка)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комплекс мероприятий, направленных на оптимизацию процесса выбора профессии, способа ее получения и трудоустройства в соответствии с желаниями, склонностями, способностями человека и с учетом потребности рынка труда.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2" w:name="53"/>
      <w:bookmarkEnd w:id="52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Профессиональная подготовка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приобретение обучающимся навыков, необходимых для выполнения определенной работы, группы работ; профессиональная подготовка не сопровождается повышением образовательного уровня обучающегося.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3" w:name="54"/>
      <w:bookmarkEnd w:id="53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Профессиональная пригодность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сочетание психологических и психофизиологических особенностей человека, необходимых и достаточных для достижения им эффективности труда при наличии специальных знаний, умений, навыков.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4" w:name="55"/>
      <w:bookmarkEnd w:id="54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Профессиональная проба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spellStart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профиспытание</w:t>
      </w:r>
      <w:proofErr w:type="spellEnd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 </w:t>
      </w:r>
      <w:proofErr w:type="spellStart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профпроверка</w:t>
      </w:r>
      <w:proofErr w:type="spellEnd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моделирующая элементы конкретного вида профессиональной деятельности, имеющая завершенный вид, способствующая сознательному, обоснованному выбору профессии.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5" w:name="56"/>
      <w:bookmarkEnd w:id="55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lastRenderedPageBreak/>
        <w:t>Профессионально важные качества (ПВК)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индивидуальные особенности человека, обеспечивающие успешность профессионального обучения и осуществления профессиональной деятельности.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6" w:name="57"/>
      <w:bookmarkEnd w:id="56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Профессиональное призвание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идеальное совпадение своих интересов, склонностей, способностей с требованиями конкретной профессии; высшая степень профессионального мастерства.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7" w:name="58"/>
      <w:bookmarkEnd w:id="57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Профессиональное резюме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краткое жизнеописание потенциального работника, где указывается его образование, опыт работы, профессионально важные качества и навыки, интересы и другая информация, которая может заинтересовать работодателя.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8" w:name="59"/>
      <w:bookmarkEnd w:id="58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Профессиональное самоопределение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процесс формирования отношения к профессиональной деятельности и способ ее самореализации; длительный процесс согласования </w:t>
      </w:r>
      <w:proofErr w:type="spellStart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внутриличностных</w:t>
      </w:r>
      <w:proofErr w:type="spellEnd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социально-профессиональных потребностей, который происходит на протяжении всего жизненного и трудового пути.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59" w:name="60"/>
      <w:bookmarkEnd w:id="59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Профессиональные болезни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заболевания, вызванные неблагоприятными факторами производственной среды.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0" w:name="61"/>
      <w:bookmarkEnd w:id="60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Профессиональные вредности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факторы производственной среды и условий труда, которые могут вызывать ухудшение здоровья человека (запыленность, загазованность, производственные шумы и т.д.).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1" w:name="62"/>
      <w:bookmarkEnd w:id="61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Профессиональные намерения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осознанное отношение к определенному виду профессиональной деятельности, включающее знания о профессии и путях ее получения.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2" w:name="63"/>
      <w:bookmarkEnd w:id="62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Профессиональные ожидания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мысленные представления о своих возможных профессиональных успехах или неудачах.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3" w:name="64"/>
      <w:bookmarkEnd w:id="63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Профессиональные притязания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стремление достичь результата определенного уровня профессиональной деятельности.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4" w:name="65"/>
      <w:bookmarkEnd w:id="64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Профессиональные склонности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избирательная направленность человека на определенную профессиональную деятельность, побуждающая заниматься ею.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5" w:name="66"/>
      <w:bookmarkEnd w:id="65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lastRenderedPageBreak/>
        <w:t>Профессиональные способности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индивидуально-психологические свойства личности человека, отвечающие требованиям данной профессиональной деятельности и являющиеся условием ее успешного выполнения.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6" w:name="67"/>
      <w:bookmarkEnd w:id="66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Профессиональный отбор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изучение и вероятностная оценка пригодности человека к овладению специальностью и успешному выполнению профессиональных обязанностей.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7" w:name="68"/>
      <w:bookmarkEnd w:id="67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Профессиональный план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- 1)</w:t>
      </w:r>
      <w:proofErr w:type="gramStart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proofErr w:type="gramEnd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браз профессионального будущего. Основные блоки профессионального плана: главная цель; цепочка ближайших и дальних целей; пути, средства и условия их достижения целей; запасные варианты и пути их достижения. 2)</w:t>
      </w:r>
      <w:proofErr w:type="gramStart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редставления человека о профессиональной деятельности, сложившиеся на основе его склада характера, склонностей, интересов, опыта, а также знаний о себе и о мире профессий.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8" w:name="69"/>
      <w:bookmarkEnd w:id="68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Профессиональный подбор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подбор профессии (не предъявляющей жестких требований к работнику) для человека по критерию профессиональной успешности.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69" w:name="70"/>
      <w:bookmarkEnd w:id="69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Профессиональный потенциал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совокупность возможностей и способностей для освоения и совершенствования в профессиональной деятельности.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0" w:name="71"/>
      <w:bookmarkEnd w:id="70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Профессиональный тренинг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система приемов, направленных на развитие, формирование, коррекцию у человека необходимых профессиональных качеств.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1" w:name="72"/>
      <w:bookmarkEnd w:id="71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Профессия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вид трудовой деятельности, являющийся источником существования и требующий определенной квалификации, которая приобретается в ходе специальной подготовки и опыта работы.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2" w:name="73"/>
      <w:bookmarkEnd w:id="72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Профильный класс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форма подготовки школьников по определенному профилю к поступлению в высшие и средние специальные учебные заведения (например, гуманитарный, инженерный, медицинский, физико-математический класс).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3" w:name="74"/>
      <w:bookmarkEnd w:id="73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Профконсультант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специалист, оказывающий психологическую помощь в выборе профессии.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4" w:name="75"/>
      <w:bookmarkEnd w:id="74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Работоспособность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потенциальная возможность человека выполнять целесообразную деятельность на требуемом уровне в течение определенного времени.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5" w:name="76"/>
      <w:bookmarkEnd w:id="75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Рабочая сила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- 1) товар на рынке труда; 2) экономическая категория, выражающая способность к труду; совокупность физических и интеллектуальных способностей, знаний, умений и навыков человека, использующего их для производства жизненных благ; 3) численность населения, предлагающего свой труд на рынке рабочей силы.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6" w:name="77"/>
      <w:bookmarkEnd w:id="76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Рынок образовательных услуг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система образовательных услуг, предлагаемых образовательными учреждениями населению на территории.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7" w:name="78"/>
      <w:bookmarkEnd w:id="77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Рынок труда (рынок рабочей силы)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система, позволяющая продавцам (ищущие работу) найти работу, а покупателям (работодателям) найти работников, которые им требуются для ведения производственной, коммерческой или иной деятельности.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8" w:name="79"/>
      <w:bookmarkEnd w:id="78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Самооценка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оценка человеком своих ресурсов. Самооценка является важным регулятором поведения личности, от которого зависят взаимоотношения человека с окружающими, его критичность, требовательность к себе, отношение к успехам и неудачам, эффективность деятельности и личностное развитие.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79" w:name="80"/>
      <w:bookmarkEnd w:id="79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Способности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индивидуально-психологические особенности личности, являющиеся условием успешного выполнения продуктивной деятельности.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0" w:name="81"/>
      <w:bookmarkEnd w:id="80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Среднее профессиональное образование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подготовка специалистов среднего звена образования на базе основного общего, среднего (полного) общего или начального профессионального образования. Может быть получено в образовательных учреждениях среднего профессионального образования или на первой ступени высшего профессионального образования.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1" w:name="82"/>
      <w:bookmarkEnd w:id="81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Творчество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деятельность, результатом которой является создание новых материальных и духовных ценностей.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2" w:name="83"/>
      <w:bookmarkEnd w:id="82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Тест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психологии - фиксированное во времени испытание, предназначенное для установления количественных (и качественных) индивидуально-психологических различий; основной инструмент психодиагностического обследования.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3" w:name="84"/>
      <w:bookmarkEnd w:id="83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Тестирование</w:t>
      </w:r>
      <w:r w:rsidRPr="00F32C13">
        <w:rPr>
          <w:rFonts w:ascii="Arial" w:eastAsia="Times New Roman" w:hAnsi="Arial" w:cs="Arial"/>
          <w:color w:val="830217"/>
          <w:sz w:val="21"/>
          <w:lang w:eastAsia="ru-RU"/>
        </w:rPr>
        <w:t> </w:t>
      </w:r>
      <w:r w:rsidRPr="00F32C13">
        <w:rPr>
          <w:rFonts w:ascii="Arial" w:eastAsia="Times New Roman" w:hAnsi="Arial" w:cs="Arial"/>
          <w:color w:val="830217"/>
          <w:sz w:val="21"/>
          <w:szCs w:val="21"/>
          <w:lang w:eastAsia="ru-RU"/>
        </w:rPr>
        <w:t xml:space="preserve">(от англ. </w:t>
      </w:r>
      <w:proofErr w:type="spellStart"/>
      <w:r w:rsidRPr="00F32C13">
        <w:rPr>
          <w:rFonts w:ascii="Arial" w:eastAsia="Times New Roman" w:hAnsi="Arial" w:cs="Arial"/>
          <w:color w:val="830217"/>
          <w:sz w:val="21"/>
          <w:szCs w:val="21"/>
          <w:lang w:eastAsia="ru-RU"/>
        </w:rPr>
        <w:t>test</w:t>
      </w:r>
      <w:proofErr w:type="spellEnd"/>
      <w:r w:rsidRPr="00F32C13">
        <w:rPr>
          <w:rFonts w:ascii="Arial" w:eastAsia="Times New Roman" w:hAnsi="Arial" w:cs="Arial"/>
          <w:color w:val="830217"/>
          <w:sz w:val="21"/>
          <w:szCs w:val="21"/>
          <w:lang w:eastAsia="ru-RU"/>
        </w:rPr>
        <w:t xml:space="preserve"> - опыт, проба)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- метод психологической диагностики, использующий стандартизированные вопросы и задачи (тесты) и применяемый для измерения индивидуальных различий в психологическом консультировании.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4" w:name="85"/>
      <w:bookmarkEnd w:id="84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Требования профессии к человеку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требования, которые предъявляет профессия к личности работающего.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5" w:name="86"/>
      <w:bookmarkEnd w:id="85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Труд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1) целесообразная деятельность человека, направленная на создание материальных и духовных ценностей, необходимых для жизни; 2) все умственные и физические затраты, совершаемые людьми в процессе производства материальных и духовных ценностей; 3) результат деятельности, работы, произведение.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6" w:name="87"/>
      <w:bookmarkEnd w:id="86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Трудовые отношения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совокупность регулирующих правил и взаимосвязей между действующими лицами по поводу отношений занятости.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7" w:name="88"/>
      <w:bookmarkEnd w:id="87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Трудовые ресурсы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часть населения страны, имеющая данные, необходимые для работы в народном хозяйстве.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8" w:name="89"/>
      <w:bookmarkEnd w:id="88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Трудолюбие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черта характера, заключающаяся в положительном отношении к процессу трудовой деятельности.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89" w:name="90"/>
      <w:bookmarkEnd w:id="89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Удовлетворенность трудом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эмоционально-оценочное отношение личности или группы к выполняемой работе и условиям ее протекания.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90" w:name="91"/>
      <w:bookmarkEnd w:id="90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Уровень притязаний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выбор человеком цели, которая может соответствовать или не соответствовать интеллектуальным, психофизическим, материальным возможностям человека. Люди, обладающие реалистичным уровнем притязаний, отличаются уверенностью в своих силах, настойчивостью в достижении цели, большей продуктивностью и критичностью.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91" w:name="92"/>
      <w:bookmarkEnd w:id="91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Условия труда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сочетание социальных и производственных факторов, в которых работает человек (оплата труда, продолжительность рабочего времени, отпуска; технические, санитарно-гигиенические и производственно-бытовые условия).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92" w:name="93"/>
      <w:bookmarkEnd w:id="92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Формы обучения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 </w:t>
      </w:r>
      <w:proofErr w:type="gramStart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дневная</w:t>
      </w:r>
      <w:proofErr w:type="gramEnd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proofErr w:type="spellStart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очно-заочная</w:t>
      </w:r>
      <w:proofErr w:type="spellEnd"/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вечерняя, заочная, дистанционное обучение, экстернат.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93" w:name="94"/>
      <w:bookmarkEnd w:id="93"/>
      <w:proofErr w:type="spellStart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lastRenderedPageBreak/>
        <w:t>Целеполагание</w:t>
      </w:r>
      <w:proofErr w:type="spellEnd"/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это определение, построение цели, обдумывание образа желаемого будущего; направленность на конечные и промежуточные результаты труда.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94" w:name="95"/>
      <w:bookmarkEnd w:id="94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Ценностные ориентации</w:t>
      </w:r>
      <w:r w:rsidRPr="00F32C13">
        <w:rPr>
          <w:rFonts w:ascii="Arial" w:eastAsia="Times New Roman" w:hAnsi="Arial" w:cs="Arial"/>
          <w:color w:val="830217"/>
          <w:sz w:val="21"/>
          <w:lang w:eastAsia="ru-RU"/>
        </w:rPr>
        <w:t> </w:t>
      </w:r>
      <w:r w:rsidRPr="00F32C13">
        <w:rPr>
          <w:rFonts w:ascii="Arial" w:eastAsia="Times New Roman" w:hAnsi="Arial" w:cs="Arial"/>
          <w:color w:val="830217"/>
          <w:sz w:val="21"/>
          <w:szCs w:val="21"/>
          <w:lang w:eastAsia="ru-RU"/>
        </w:rPr>
        <w:t xml:space="preserve">(от франц. </w:t>
      </w:r>
      <w:proofErr w:type="spellStart"/>
      <w:r w:rsidRPr="00F32C13">
        <w:rPr>
          <w:rFonts w:ascii="Arial" w:eastAsia="Times New Roman" w:hAnsi="Arial" w:cs="Arial"/>
          <w:color w:val="830217"/>
          <w:sz w:val="21"/>
          <w:szCs w:val="21"/>
          <w:lang w:eastAsia="ru-RU"/>
        </w:rPr>
        <w:t>orientation</w:t>
      </w:r>
      <w:proofErr w:type="spellEnd"/>
      <w:r w:rsidRPr="00F32C13">
        <w:rPr>
          <w:rFonts w:ascii="Arial" w:eastAsia="Times New Roman" w:hAnsi="Arial" w:cs="Arial"/>
          <w:color w:val="830217"/>
          <w:sz w:val="21"/>
          <w:szCs w:val="21"/>
          <w:lang w:eastAsia="ru-RU"/>
        </w:rPr>
        <w:t xml:space="preserve"> - установка)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установки человека, которые формируются при усвоении социального опыта и обнаруживаются в целях, идеалах, убеждениях, интересах личности.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95" w:name="96"/>
      <w:bookmarkEnd w:id="95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Человеческие ресурсы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население, составляющее гражданский, интеллектуальный и профессиональный потенциал страны.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96" w:name="97"/>
      <w:bookmarkEnd w:id="96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Эффективное поведение на рынке труда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способность успешно решать вопросы своего трудоустройства.</w:t>
      </w:r>
    </w:p>
    <w:p w:rsidR="00F32C13" w:rsidRPr="00F32C13" w:rsidRDefault="00F32C13" w:rsidP="00715606">
      <w:pPr>
        <w:spacing w:before="100" w:beforeAutospacing="1" w:after="100" w:afterAutospacing="1" w:line="240" w:lineRule="auto"/>
        <w:ind w:left="14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97" w:name="98"/>
      <w:bookmarkEnd w:id="97"/>
      <w:r w:rsidRPr="00F32C13">
        <w:rPr>
          <w:rFonts w:ascii="Arial" w:eastAsia="Times New Roman" w:hAnsi="Arial" w:cs="Arial"/>
          <w:b/>
          <w:bCs/>
          <w:color w:val="830217"/>
          <w:sz w:val="21"/>
          <w:szCs w:val="21"/>
          <w:u w:val="single"/>
          <w:lang w:eastAsia="ru-RU"/>
        </w:rPr>
        <w:t>Эффективность труда</w:t>
      </w:r>
    </w:p>
    <w:p w:rsidR="00F32C13" w:rsidRPr="00F32C13" w:rsidRDefault="00F32C13" w:rsidP="00715606">
      <w:pPr>
        <w:spacing w:after="0" w:line="240" w:lineRule="auto"/>
        <w:ind w:left="216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2C1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показатель объема труда, вложенного в организацию работником.</w:t>
      </w:r>
    </w:p>
    <w:p w:rsidR="00F32C13" w:rsidRPr="00F32C13" w:rsidRDefault="00F32C13" w:rsidP="00715606">
      <w:pPr>
        <w:spacing w:after="240" w:line="240" w:lineRule="auto"/>
        <w:ind w:left="72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32C13" w:rsidRPr="00F32C13" w:rsidRDefault="00F35DDD" w:rsidP="00715606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35D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pict>
          <v:rect id="_x0000_i1026" style="width:0;height:1.5pt" o:hralign="center" o:hrstd="t" o:hrnoshade="t" o:hr="t" fillcolor="#aa0217" stroked="f"/>
        </w:pict>
      </w:r>
    </w:p>
    <w:p w:rsidR="00F32C13" w:rsidRPr="00F32C13" w:rsidRDefault="00F32C13" w:rsidP="00715606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98" w:name="99"/>
    </w:p>
    <w:p w:rsidR="00107789" w:rsidRPr="00F32C13" w:rsidRDefault="00F32C13" w:rsidP="00715606">
      <w:pPr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90550" cy="47625"/>
            <wp:effectExtent l="19050" t="0" r="0" b="0"/>
            <wp:docPr id="20" name="Рисунок 20" descr="http://metodkabi.net.ru/img/mark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etodkabi.net.ru/img/mark.gif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98"/>
    </w:p>
    <w:sectPr w:rsidR="00107789" w:rsidRPr="00F32C13" w:rsidSect="00107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2C13"/>
    <w:rsid w:val="00107789"/>
    <w:rsid w:val="00715606"/>
    <w:rsid w:val="00F32C13"/>
    <w:rsid w:val="00F35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7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32C13"/>
    <w:rPr>
      <w:color w:val="0000FF"/>
      <w:u w:val="single"/>
    </w:rPr>
  </w:style>
  <w:style w:type="character" w:customStyle="1" w:styleId="apple-converted-space">
    <w:name w:val="apple-converted-space"/>
    <w:basedOn w:val="a0"/>
    <w:rsid w:val="00F32C13"/>
  </w:style>
  <w:style w:type="paragraph" w:styleId="a4">
    <w:name w:val="Normal (Web)"/>
    <w:basedOn w:val="a"/>
    <w:uiPriority w:val="99"/>
    <w:semiHidden/>
    <w:unhideWhenUsed/>
    <w:rsid w:val="00F32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32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2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etodkabi.net.ru/index.php?id=sl_po" TargetMode="External"/><Relationship Id="rId21" Type="http://schemas.openxmlformats.org/officeDocument/2006/relationships/hyperlink" Target="http://metodkabi.net.ru/index.php?id=sl_po" TargetMode="External"/><Relationship Id="rId42" Type="http://schemas.openxmlformats.org/officeDocument/2006/relationships/hyperlink" Target="http://metodkabi.net.ru/index.php?id=sl_po" TargetMode="External"/><Relationship Id="rId47" Type="http://schemas.openxmlformats.org/officeDocument/2006/relationships/hyperlink" Target="http://metodkabi.net.ru/index.php?id=sl_po" TargetMode="External"/><Relationship Id="rId63" Type="http://schemas.openxmlformats.org/officeDocument/2006/relationships/hyperlink" Target="http://metodkabi.net.ru/index.php?id=sl_po" TargetMode="External"/><Relationship Id="rId68" Type="http://schemas.openxmlformats.org/officeDocument/2006/relationships/hyperlink" Target="http://metodkabi.net.ru/index.php?id=sl_po" TargetMode="External"/><Relationship Id="rId84" Type="http://schemas.openxmlformats.org/officeDocument/2006/relationships/hyperlink" Target="http://metodkabi.net.ru/index.php?id=sl_po" TargetMode="External"/><Relationship Id="rId89" Type="http://schemas.openxmlformats.org/officeDocument/2006/relationships/hyperlink" Target="http://metodkabi.net.ru/index.php?id=sl_po" TargetMode="External"/><Relationship Id="rId7" Type="http://schemas.openxmlformats.org/officeDocument/2006/relationships/hyperlink" Target="http://metodkabi.net.ru/index.php?id=sl_po" TargetMode="External"/><Relationship Id="rId71" Type="http://schemas.openxmlformats.org/officeDocument/2006/relationships/hyperlink" Target="http://metodkabi.net.ru/index.php?id=sl_po" TargetMode="External"/><Relationship Id="rId92" Type="http://schemas.openxmlformats.org/officeDocument/2006/relationships/hyperlink" Target="http://metodkabi.net.ru/index.php?id=sl_po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etodkabi.net.ru/index.php?id=sl_po" TargetMode="External"/><Relationship Id="rId29" Type="http://schemas.openxmlformats.org/officeDocument/2006/relationships/hyperlink" Target="http://metodkabi.net.ru/index.php?id=sl_po" TargetMode="External"/><Relationship Id="rId11" Type="http://schemas.openxmlformats.org/officeDocument/2006/relationships/hyperlink" Target="http://metodkabi.net.ru/index.php?id=sl_po" TargetMode="External"/><Relationship Id="rId24" Type="http://schemas.openxmlformats.org/officeDocument/2006/relationships/hyperlink" Target="http://metodkabi.net.ru/index.php?id=sl_po" TargetMode="External"/><Relationship Id="rId32" Type="http://schemas.openxmlformats.org/officeDocument/2006/relationships/hyperlink" Target="http://metodkabi.net.ru/index.php?id=sl_po" TargetMode="External"/><Relationship Id="rId37" Type="http://schemas.openxmlformats.org/officeDocument/2006/relationships/hyperlink" Target="http://metodkabi.net.ru/index.php?id=sl_po" TargetMode="External"/><Relationship Id="rId40" Type="http://schemas.openxmlformats.org/officeDocument/2006/relationships/hyperlink" Target="http://metodkabi.net.ru/index.php?id=sl_po" TargetMode="External"/><Relationship Id="rId45" Type="http://schemas.openxmlformats.org/officeDocument/2006/relationships/hyperlink" Target="http://metodkabi.net.ru/index.php?id=sl_po" TargetMode="External"/><Relationship Id="rId53" Type="http://schemas.openxmlformats.org/officeDocument/2006/relationships/hyperlink" Target="http://metodkabi.net.ru/index.php?id=sl_po" TargetMode="External"/><Relationship Id="rId58" Type="http://schemas.openxmlformats.org/officeDocument/2006/relationships/hyperlink" Target="http://metodkabi.net.ru/index.php?id=sl_po" TargetMode="External"/><Relationship Id="rId66" Type="http://schemas.openxmlformats.org/officeDocument/2006/relationships/hyperlink" Target="http://metodkabi.net.ru/index.php?id=sl_po" TargetMode="External"/><Relationship Id="rId74" Type="http://schemas.openxmlformats.org/officeDocument/2006/relationships/hyperlink" Target="http://metodkabi.net.ru/index.php?id=sl_po" TargetMode="External"/><Relationship Id="rId79" Type="http://schemas.openxmlformats.org/officeDocument/2006/relationships/hyperlink" Target="http://metodkabi.net.ru/index.php?id=sl_po" TargetMode="External"/><Relationship Id="rId87" Type="http://schemas.openxmlformats.org/officeDocument/2006/relationships/hyperlink" Target="http://metodkabi.net.ru/index.php?id=sl_po" TargetMode="External"/><Relationship Id="rId102" Type="http://schemas.openxmlformats.org/officeDocument/2006/relationships/hyperlink" Target="http://metodkabi.net.ru/index.php?id=sl_po" TargetMode="External"/><Relationship Id="rId5" Type="http://schemas.openxmlformats.org/officeDocument/2006/relationships/hyperlink" Target="http://metodkabi.net.ru/index.php?id=sl_po" TargetMode="External"/><Relationship Id="rId61" Type="http://schemas.openxmlformats.org/officeDocument/2006/relationships/hyperlink" Target="http://metodkabi.net.ru/index.php?id=sl_po" TargetMode="External"/><Relationship Id="rId82" Type="http://schemas.openxmlformats.org/officeDocument/2006/relationships/hyperlink" Target="http://metodkabi.net.ru/index.php?id=sl_po" TargetMode="External"/><Relationship Id="rId90" Type="http://schemas.openxmlformats.org/officeDocument/2006/relationships/hyperlink" Target="http://metodkabi.net.ru/index.php?id=sl_po" TargetMode="External"/><Relationship Id="rId95" Type="http://schemas.openxmlformats.org/officeDocument/2006/relationships/hyperlink" Target="http://metodkabi.net.ru/index.php?id=sl_po" TargetMode="External"/><Relationship Id="rId19" Type="http://schemas.openxmlformats.org/officeDocument/2006/relationships/hyperlink" Target="http://metodkabi.net.ru/index.php?id=sl_po" TargetMode="External"/><Relationship Id="rId14" Type="http://schemas.openxmlformats.org/officeDocument/2006/relationships/hyperlink" Target="http://metodkabi.net.ru/index.php?id=sl_po" TargetMode="External"/><Relationship Id="rId22" Type="http://schemas.openxmlformats.org/officeDocument/2006/relationships/hyperlink" Target="http://metodkabi.net.ru/index.php?id=sl_po" TargetMode="External"/><Relationship Id="rId27" Type="http://schemas.openxmlformats.org/officeDocument/2006/relationships/hyperlink" Target="http://metodkabi.net.ru/index.php?id=sl_po" TargetMode="External"/><Relationship Id="rId30" Type="http://schemas.openxmlformats.org/officeDocument/2006/relationships/hyperlink" Target="http://metodkabi.net.ru/index.php?id=sl_po" TargetMode="External"/><Relationship Id="rId35" Type="http://schemas.openxmlformats.org/officeDocument/2006/relationships/hyperlink" Target="http://metodkabi.net.ru/index.php?id=sl_po" TargetMode="External"/><Relationship Id="rId43" Type="http://schemas.openxmlformats.org/officeDocument/2006/relationships/hyperlink" Target="http://metodkabi.net.ru/index.php?id=sl_po" TargetMode="External"/><Relationship Id="rId48" Type="http://schemas.openxmlformats.org/officeDocument/2006/relationships/hyperlink" Target="http://metodkabi.net.ru/index.php?id=sl_po" TargetMode="External"/><Relationship Id="rId56" Type="http://schemas.openxmlformats.org/officeDocument/2006/relationships/hyperlink" Target="http://metodkabi.net.ru/index.php?id=sl_po" TargetMode="External"/><Relationship Id="rId64" Type="http://schemas.openxmlformats.org/officeDocument/2006/relationships/hyperlink" Target="http://metodkabi.net.ru/index.php?id=sl_po" TargetMode="External"/><Relationship Id="rId69" Type="http://schemas.openxmlformats.org/officeDocument/2006/relationships/hyperlink" Target="http://metodkabi.net.ru/index.php?id=sl_po" TargetMode="External"/><Relationship Id="rId77" Type="http://schemas.openxmlformats.org/officeDocument/2006/relationships/hyperlink" Target="http://metodkabi.net.ru/index.php?id=sl_po" TargetMode="External"/><Relationship Id="rId100" Type="http://schemas.openxmlformats.org/officeDocument/2006/relationships/hyperlink" Target="http://metodkabi.net.ru/index.php?id=sl_po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://metodkabi.net.ru/index.php?id=sl_po" TargetMode="External"/><Relationship Id="rId51" Type="http://schemas.openxmlformats.org/officeDocument/2006/relationships/hyperlink" Target="http://metodkabi.net.ru/index.php?id=sl_po" TargetMode="External"/><Relationship Id="rId72" Type="http://schemas.openxmlformats.org/officeDocument/2006/relationships/hyperlink" Target="http://metodkabi.net.ru/index.php?id=sl_po" TargetMode="External"/><Relationship Id="rId80" Type="http://schemas.openxmlformats.org/officeDocument/2006/relationships/hyperlink" Target="http://metodkabi.net.ru/index.php?id=sl_po" TargetMode="External"/><Relationship Id="rId85" Type="http://schemas.openxmlformats.org/officeDocument/2006/relationships/hyperlink" Target="http://metodkabi.net.ru/index.php?id=sl_po" TargetMode="External"/><Relationship Id="rId93" Type="http://schemas.openxmlformats.org/officeDocument/2006/relationships/hyperlink" Target="http://metodkabi.net.ru/index.php?id=sl_po" TargetMode="External"/><Relationship Id="rId98" Type="http://schemas.openxmlformats.org/officeDocument/2006/relationships/hyperlink" Target="http://metodkabi.net.ru/index.php?id=sl_p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metodkabi.net.ru/index.php?id=sl_po" TargetMode="External"/><Relationship Id="rId17" Type="http://schemas.openxmlformats.org/officeDocument/2006/relationships/hyperlink" Target="http://metodkabi.net.ru/index.php?id=sl_po" TargetMode="External"/><Relationship Id="rId25" Type="http://schemas.openxmlformats.org/officeDocument/2006/relationships/hyperlink" Target="http://metodkabi.net.ru/index.php?id=sl_po" TargetMode="External"/><Relationship Id="rId33" Type="http://schemas.openxmlformats.org/officeDocument/2006/relationships/hyperlink" Target="http://metodkabi.net.ru/index.php?id=sl_po" TargetMode="External"/><Relationship Id="rId38" Type="http://schemas.openxmlformats.org/officeDocument/2006/relationships/hyperlink" Target="http://metodkabi.net.ru/index.php?id=sl_po" TargetMode="External"/><Relationship Id="rId46" Type="http://schemas.openxmlformats.org/officeDocument/2006/relationships/hyperlink" Target="http://metodkabi.net.ru/index.php?id=sl_po" TargetMode="External"/><Relationship Id="rId59" Type="http://schemas.openxmlformats.org/officeDocument/2006/relationships/hyperlink" Target="http://metodkabi.net.ru/index.php?id=sl_po" TargetMode="External"/><Relationship Id="rId67" Type="http://schemas.openxmlformats.org/officeDocument/2006/relationships/hyperlink" Target="http://metodkabi.net.ru/index.php?id=sl_po" TargetMode="External"/><Relationship Id="rId103" Type="http://schemas.openxmlformats.org/officeDocument/2006/relationships/image" Target="media/image1.gif"/><Relationship Id="rId20" Type="http://schemas.openxmlformats.org/officeDocument/2006/relationships/hyperlink" Target="http://metodkabi.net.ru/index.php?id=sl_po" TargetMode="External"/><Relationship Id="rId41" Type="http://schemas.openxmlformats.org/officeDocument/2006/relationships/hyperlink" Target="http://metodkabi.net.ru/index.php?id=sl_po" TargetMode="External"/><Relationship Id="rId54" Type="http://schemas.openxmlformats.org/officeDocument/2006/relationships/hyperlink" Target="http://metodkabi.net.ru/index.php?id=sl_po" TargetMode="External"/><Relationship Id="rId62" Type="http://schemas.openxmlformats.org/officeDocument/2006/relationships/hyperlink" Target="http://metodkabi.net.ru/index.php?id=sl_po" TargetMode="External"/><Relationship Id="rId70" Type="http://schemas.openxmlformats.org/officeDocument/2006/relationships/hyperlink" Target="http://metodkabi.net.ru/index.php?id=sl_po" TargetMode="External"/><Relationship Id="rId75" Type="http://schemas.openxmlformats.org/officeDocument/2006/relationships/hyperlink" Target="http://metodkabi.net.ru/index.php?id=sl_po" TargetMode="External"/><Relationship Id="rId83" Type="http://schemas.openxmlformats.org/officeDocument/2006/relationships/hyperlink" Target="http://metodkabi.net.ru/index.php?id=sl_po" TargetMode="External"/><Relationship Id="rId88" Type="http://schemas.openxmlformats.org/officeDocument/2006/relationships/hyperlink" Target="http://metodkabi.net.ru/index.php?id=sl_po" TargetMode="External"/><Relationship Id="rId91" Type="http://schemas.openxmlformats.org/officeDocument/2006/relationships/hyperlink" Target="http://metodkabi.net.ru/index.php?id=sl_po" TargetMode="External"/><Relationship Id="rId96" Type="http://schemas.openxmlformats.org/officeDocument/2006/relationships/hyperlink" Target="http://metodkabi.net.ru/index.php?id=sl_po" TargetMode="External"/><Relationship Id="rId1" Type="http://schemas.openxmlformats.org/officeDocument/2006/relationships/styles" Target="styles.xml"/><Relationship Id="rId6" Type="http://schemas.openxmlformats.org/officeDocument/2006/relationships/hyperlink" Target="http://metodkabi.net.ru/index.php?id=sl_po" TargetMode="External"/><Relationship Id="rId15" Type="http://schemas.openxmlformats.org/officeDocument/2006/relationships/hyperlink" Target="http://metodkabi.net.ru/index.php?id=sl_po" TargetMode="External"/><Relationship Id="rId23" Type="http://schemas.openxmlformats.org/officeDocument/2006/relationships/hyperlink" Target="http://metodkabi.net.ru/index.php?id=sl_po" TargetMode="External"/><Relationship Id="rId28" Type="http://schemas.openxmlformats.org/officeDocument/2006/relationships/hyperlink" Target="http://metodkabi.net.ru/index.php?id=sl_po" TargetMode="External"/><Relationship Id="rId36" Type="http://schemas.openxmlformats.org/officeDocument/2006/relationships/hyperlink" Target="http://metodkabi.net.ru/index.php?id=sl_po" TargetMode="External"/><Relationship Id="rId49" Type="http://schemas.openxmlformats.org/officeDocument/2006/relationships/hyperlink" Target="http://metodkabi.net.ru/index.php?id=sl_po" TargetMode="External"/><Relationship Id="rId57" Type="http://schemas.openxmlformats.org/officeDocument/2006/relationships/hyperlink" Target="http://metodkabi.net.ru/index.php?id=sl_po" TargetMode="External"/><Relationship Id="rId10" Type="http://schemas.openxmlformats.org/officeDocument/2006/relationships/hyperlink" Target="http://metodkabi.net.ru/index.php?id=sl_po" TargetMode="External"/><Relationship Id="rId31" Type="http://schemas.openxmlformats.org/officeDocument/2006/relationships/hyperlink" Target="http://metodkabi.net.ru/index.php?id=sl_po" TargetMode="External"/><Relationship Id="rId44" Type="http://schemas.openxmlformats.org/officeDocument/2006/relationships/hyperlink" Target="http://metodkabi.net.ru/index.php?id=sl_po" TargetMode="External"/><Relationship Id="rId52" Type="http://schemas.openxmlformats.org/officeDocument/2006/relationships/hyperlink" Target="http://metodkabi.net.ru/index.php?id=sl_po" TargetMode="External"/><Relationship Id="rId60" Type="http://schemas.openxmlformats.org/officeDocument/2006/relationships/hyperlink" Target="http://metodkabi.net.ru/index.php?id=sl_po" TargetMode="External"/><Relationship Id="rId65" Type="http://schemas.openxmlformats.org/officeDocument/2006/relationships/hyperlink" Target="http://metodkabi.net.ru/index.php?id=sl_po" TargetMode="External"/><Relationship Id="rId73" Type="http://schemas.openxmlformats.org/officeDocument/2006/relationships/hyperlink" Target="http://metodkabi.net.ru/index.php?id=sl_po" TargetMode="External"/><Relationship Id="rId78" Type="http://schemas.openxmlformats.org/officeDocument/2006/relationships/hyperlink" Target="http://metodkabi.net.ru/index.php?id=sl_po" TargetMode="External"/><Relationship Id="rId81" Type="http://schemas.openxmlformats.org/officeDocument/2006/relationships/hyperlink" Target="http://metodkabi.net.ru/index.php?id=sl_po" TargetMode="External"/><Relationship Id="rId86" Type="http://schemas.openxmlformats.org/officeDocument/2006/relationships/hyperlink" Target="http://metodkabi.net.ru/index.php?id=sl_po" TargetMode="External"/><Relationship Id="rId94" Type="http://schemas.openxmlformats.org/officeDocument/2006/relationships/hyperlink" Target="http://metodkabi.net.ru/index.php?id=sl_po" TargetMode="External"/><Relationship Id="rId99" Type="http://schemas.openxmlformats.org/officeDocument/2006/relationships/hyperlink" Target="http://metodkabi.net.ru/index.php?id=sl_po" TargetMode="External"/><Relationship Id="rId101" Type="http://schemas.openxmlformats.org/officeDocument/2006/relationships/hyperlink" Target="http://metodkabi.net.ru/index.php?id=sl_po" TargetMode="External"/><Relationship Id="rId4" Type="http://schemas.openxmlformats.org/officeDocument/2006/relationships/hyperlink" Target="http://metodkabi.net.ru/index.php?id=sl_po" TargetMode="External"/><Relationship Id="rId9" Type="http://schemas.openxmlformats.org/officeDocument/2006/relationships/hyperlink" Target="http://metodkabi.net.ru/index.php?id=sl_po" TargetMode="External"/><Relationship Id="rId13" Type="http://schemas.openxmlformats.org/officeDocument/2006/relationships/hyperlink" Target="http://metodkabi.net.ru/index.php?id=sl_po" TargetMode="External"/><Relationship Id="rId18" Type="http://schemas.openxmlformats.org/officeDocument/2006/relationships/hyperlink" Target="http://metodkabi.net.ru/index.php?id=sl_po" TargetMode="External"/><Relationship Id="rId39" Type="http://schemas.openxmlformats.org/officeDocument/2006/relationships/hyperlink" Target="http://metodkabi.net.ru/index.php?id=sl_po" TargetMode="External"/><Relationship Id="rId34" Type="http://schemas.openxmlformats.org/officeDocument/2006/relationships/hyperlink" Target="http://metodkabi.net.ru/index.php?id=sl_po" TargetMode="External"/><Relationship Id="rId50" Type="http://schemas.openxmlformats.org/officeDocument/2006/relationships/hyperlink" Target="http://metodkabi.net.ru/index.php?id=sl_po" TargetMode="External"/><Relationship Id="rId55" Type="http://schemas.openxmlformats.org/officeDocument/2006/relationships/hyperlink" Target="http://metodkabi.net.ru/index.php?id=sl_po" TargetMode="External"/><Relationship Id="rId76" Type="http://schemas.openxmlformats.org/officeDocument/2006/relationships/hyperlink" Target="http://metodkabi.net.ru/index.php?id=sl_po" TargetMode="External"/><Relationship Id="rId97" Type="http://schemas.openxmlformats.org/officeDocument/2006/relationships/hyperlink" Target="http://metodkabi.net.ru/index.php?id=sl_po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4274</Words>
  <Characters>24367</Characters>
  <Application>Microsoft Office Word</Application>
  <DocSecurity>0</DocSecurity>
  <Lines>203</Lines>
  <Paragraphs>57</Paragraphs>
  <ScaleCrop>false</ScaleCrop>
  <Company>Microsoft</Company>
  <LinksUpToDate>false</LinksUpToDate>
  <CharactersWithSpaces>28584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2015-02-14T19:48:00Z</dcterms:created>
  <dcterms:modified xsi:type="dcterms:W3CDTF">2015-03-08T15:01:00Z</dcterms:modified>
</cp:coreProperties>
</file>