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F" w:rsidRDefault="005079FF" w:rsidP="00FD3B19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079FF" w:rsidRPr="00405292" w:rsidRDefault="005079FF" w:rsidP="005079FF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Муниципальное Казенное </w:t>
      </w: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Общеобразовательное </w:t>
      </w: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Учреждение</w:t>
      </w:r>
    </w:p>
    <w:p w:rsidR="005079FF" w:rsidRPr="00405292" w:rsidRDefault="005079FF" w:rsidP="005079FF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Ленинаульская Средняя Общеобразовательная </w:t>
      </w:r>
      <w:r w:rsidRPr="00405292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Школа № 2</w:t>
      </w: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</w:t>
      </w: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263"/>
        <w:gridCol w:w="2314"/>
      </w:tblGrid>
      <w:tr w:rsidR="005079FF" w:rsidRPr="00405292" w:rsidTr="00BE416C">
        <w:trPr>
          <w:trHeight w:val="1921"/>
        </w:trPr>
        <w:tc>
          <w:tcPr>
            <w:tcW w:w="0" w:type="auto"/>
          </w:tcPr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br/>
              <w:t>протокол №____</w:t>
            </w: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«____» __________20____г.</w:t>
            </w:r>
          </w:p>
          <w:p w:rsidR="005079FF" w:rsidRPr="00405292" w:rsidRDefault="005079FF" w:rsidP="00BE416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5079FF" w:rsidRPr="00405292" w:rsidRDefault="005079FF" w:rsidP="00BE416C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Согласована с заместителем директора по УВР</w:t>
            </w:r>
          </w:p>
          <w:p w:rsidR="005079FF" w:rsidRPr="00405292" w:rsidRDefault="005079FF" w:rsidP="00BE416C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5079FF" w:rsidRPr="00405292" w:rsidRDefault="005079FF" w:rsidP="00BE416C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_________/Шамирзаева П. М./</w:t>
            </w:r>
          </w:p>
          <w:p w:rsidR="005079FF" w:rsidRPr="00405292" w:rsidRDefault="005079FF" w:rsidP="00BE416C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«___» _______ 20___г.</w:t>
            </w:r>
          </w:p>
          <w:p w:rsidR="005079FF" w:rsidRPr="00405292" w:rsidRDefault="005079FF" w:rsidP="00BE416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«Утверждаю»_________</w:t>
            </w:r>
          </w:p>
          <w:p w:rsidR="005079FF" w:rsidRPr="00405292" w:rsidRDefault="005079FF" w:rsidP="00BE416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Директор школы</w:t>
            </w: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Зияродинова Н.Р.</w:t>
            </w: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приказ №</w:t>
            </w:r>
          </w:p>
          <w:p w:rsidR="005079FF" w:rsidRPr="00405292" w:rsidRDefault="005079FF" w:rsidP="00BE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405292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от «__»  ______  20___ г.</w:t>
            </w:r>
          </w:p>
        </w:tc>
      </w:tr>
    </w:tbl>
    <w:p w:rsidR="005079FF" w:rsidRPr="00405292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3A1233" w:rsidRDefault="003A1233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3A1233" w:rsidRDefault="003A1233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3A1233" w:rsidRDefault="003A1233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3A1233" w:rsidRPr="00405292" w:rsidRDefault="003A1233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0548ED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</w:t>
      </w:r>
      <w:r w:rsidR="005079FF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="005079FF"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Рабочая программа</w:t>
      </w:r>
      <w:r w:rsidR="005079FF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математического</w:t>
      </w: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</w:t>
      </w:r>
      <w:r w:rsidR="000548ED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="000548ED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ружка</w:t>
      </w:r>
      <w:r w:rsidR="003A1233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« Юный математик»</w:t>
      </w:r>
    </w:p>
    <w:p w:rsidR="000548ED" w:rsidRPr="00405292" w:rsidRDefault="000548ED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0548ED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</w:t>
      </w:r>
      <w:r w:rsidR="000548ED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на 2018-2019 учебный год</w:t>
      </w: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3A1233" w:rsidRDefault="003A1233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Составитель: учитель  математики</w:t>
      </w:r>
    </w:p>
    <w:p w:rsidR="005079FF" w:rsidRPr="00405292" w:rsidRDefault="005079FF" w:rsidP="005079F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Нажмудинова Эльмира Газиевна</w:t>
      </w:r>
    </w:p>
    <w:p w:rsidR="005079FF" w:rsidRPr="00405292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ind w:firstLine="709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</w:t>
      </w: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5079FF" w:rsidRPr="00405292" w:rsidRDefault="005079FF" w:rsidP="005079FF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                                                   </w:t>
      </w:r>
      <w:r w:rsidRPr="0040529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с. Ленинаул 2018 г.</w:t>
      </w:r>
    </w:p>
    <w:p w:rsidR="005079FF" w:rsidRDefault="005079FF" w:rsidP="00FD3B19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079FF" w:rsidRDefault="005079FF" w:rsidP="00FD3B19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079FF" w:rsidRDefault="005079FF" w:rsidP="000548ED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B19" w:rsidRPr="00FD3B19" w:rsidRDefault="00FD3B19" w:rsidP="00FD3B19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Пояснительная записка</w:t>
      </w:r>
    </w:p>
    <w:p w:rsidR="00FD3B19" w:rsidRPr="00FD3B19" w:rsidRDefault="00FD3B19" w:rsidP="00FD3B19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Рабочая программа составлена на основе документов, определяющих содержание общего образования: Фарков А.В. Матем</w:t>
      </w:r>
      <w:r w:rsidR="003A123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атические кружки в школе. 5</w:t>
      </w:r>
      <w:bookmarkStart w:id="0" w:name="_GoBack"/>
      <w:bookmarkEnd w:id="0"/>
      <w:r w:rsidR="003A1233">
        <w:rPr>
          <w:rFonts w:ascii="Times New Roman" w:eastAsia="Times New Roman" w:hAnsi="Times New Roman" w:cs="Times New Roman"/>
          <w:sz w:val="28"/>
          <w:szCs w:val="28"/>
          <w:lang w:eastAsia="ru-RU"/>
        </w:rPr>
        <w:t>–8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классы.- М.:Фйрис – пресс, 2008.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Достижению данных целей позволяет организация внеклассной работы, которая является неотъемлемой частью учебно-воспитательной работы в школе. Она способствует углублению знаний учащихся, развитию их дарований, логического мышления, расширяет кругозор. Кроме того, внеклассная работа по математике 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Освоение содержания программы кружка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 подростков, создаются условия для успешности каждого ребёнка.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 При отборе содержания и структурирования программы использованы общедидактические </w:t>
      </w: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доступности,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преемственности,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перспективности,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развивающей направленности,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учёта индивидуальных способностей,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органического сочетания обучения и воспитания, практической направленности и посильности.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Образование осуществляется в виде теоретических и практических занятий для обучающихся.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Цели: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и поддержка устойчивого интереса к предмету, интенсивное формирование деятельностных способностей, развитие логического мышления и математической речи.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 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одаренных детей, склонных к изучению математических дисциплин, вовлечение учащихся в научную деятельность по математике.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достижения цели необходимо решить следующие задачи: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учить способам поиска цели деятельности, её осознания и оформления через работу над проектами и подготовку к олимпиадам;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учить быть критичными слушателями через обсуждения выступлений обучающихся с докладами и через обсуждения  решения задач;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-   повышать интерес к математике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развивать мышление через  усвоение таких приемов мыслительной деятельности как умение анализировать, сравнивать, синтезировать, обобщать, выделять главное, доказывать, опровергать;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- формировать мировоззрение учащихся, логическую и эвристическую составляющие мышления, алгоритмическое мышление через работу над решением задач;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 развивать пространственное воображение через решение геометрических задач;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- 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строить математические модели реальных явлений, анализировать построенные модели, исследовать явления по заданным моделям, применять математические методы к анализу процессов и прогнозированию их протекания через работу над проектами.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активность, самостоятельность, ответственность, трудолюбие 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эстетическую, графическую культуру, культуру речи через подготовку и проведение недели математики, подготовку и представление докладов, решение задач;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формировать систему нравственных межличностных отношений, культуру общения, умение работы в группах через работу над проектами и работу на занятиях кружка. 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- стремиться к формированию взаимопонимания и эффективного взаимодействия всех участников образовательного процесса, содействуя открытому и свободному обмену информацией, знаниями, а также эмоциями и чувствами через  организацию качественного коммуникативного пространства на занятиях кружка.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 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34 часа, из расчета 1 час  в неделю.</w:t>
      </w:r>
    </w:p>
    <w:p w:rsidR="00FD3B19" w:rsidRPr="00FD3B19" w:rsidRDefault="00FD3B19" w:rsidP="00FD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Кружок рассчитан для  учащихся 5-9 классов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и операции над ними – 5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множеств чисел, всех действий с числами.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олимпиаде. Школьный тур - 5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разобрать решения олимпиадных задач прошлых лет, рассмотреть нестандартные способы решения задач.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Геометрические фигуры - 5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повторить  пройденные темы 5 - 7 классов, расширить и углубить знания по этим темам.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Текстовые и логические задачи – 9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«Решение тестовых заданий. Блок «Алгебра». Блок «Геометрия». Блок «Реальная математика» - 6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тестовых заданий » - 3 часа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повторить решение  задач по алгебре, геометрии, задач на логику, комбинаторных задач, тестов прошлых лет . 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Чётность.  – 4 часа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рассмотреть </w:t>
      </w:r>
      <w:r w:rsidRPr="00FD3B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D3B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FD3B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D3B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четность, возрастание, экстремумы, значения функции на промежутке, построение графиков сложных функций в несколько этапов, преобразование графиков.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Делимость натуральных чисел – 5 часов</w:t>
      </w:r>
    </w:p>
    <w:p w:rsidR="00FD3B19" w:rsidRPr="00FD3B19" w:rsidRDefault="00FD3B19" w:rsidP="00FD3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повторить  пройденные темы 5 – 6 классов, расширить и углубить знания по этим темам.  </w:t>
      </w: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– 1 час.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FD3B19" w:rsidRPr="00FD3B19" w:rsidRDefault="00FD3B19" w:rsidP="00FD3B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результате обучения в математическом кружке учащиеся должны приобрести основные навыки самообразования, уметь находить нужную информацию и грамотно её использовать, развить творческие способности, логическое мышление, получить практические навыки применения математических знаний, научиться грамотно применять компьютерные технологии  при изучении математики, развить интерес к математике.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результате изучения математики на занятиях кружка ученик должен :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знать/понимать: </w:t>
      </w:r>
    </w:p>
    <w:p w:rsidR="00FD3B19" w:rsidRPr="00FD3B19" w:rsidRDefault="00FD3B19" w:rsidP="00FD3B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числовыми ребусами, свойства геометрических фигур, основные элементы треугольника, свойства четности, понятие об истинном и ложном высказывании, свойства линейной функции, признаки делимости на 2, 5, 10, 4, 25, 3, 9, 11.,7</w:t>
      </w:r>
    </w:p>
    <w:p w:rsidR="00FD3B19" w:rsidRPr="00FD3B19" w:rsidRDefault="00FD3B19" w:rsidP="00FD3B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Уметь: </w:t>
      </w:r>
    </w:p>
    <w:p w:rsidR="00FD3B19" w:rsidRPr="00FD3B19" w:rsidRDefault="00FD3B19" w:rsidP="00FD3B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числовые ребусы, задачи на четность, делимость чисел, задачи на составление уравнений, строить графики линейных и кусочно-заданных функций, решать уравнения и неравенства с параметром и модулем, разрабатывать и оформлять буклеты; разрабатывать и проводить математические игры и праздники.</w:t>
      </w:r>
    </w:p>
    <w:p w:rsidR="00FD3B19" w:rsidRPr="00FD3B19" w:rsidRDefault="00FD3B19" w:rsidP="00FD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итогового контроля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56"/>
        <w:gridCol w:w="3129"/>
      </w:tblGrid>
      <w:tr w:rsidR="00FD3B19" w:rsidRPr="00FD3B19" w:rsidTr="00BE416C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FD3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FD3B19" w:rsidRPr="00FD3B19" w:rsidTr="00BE416C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олимпиаде</w:t>
            </w:r>
          </w:p>
        </w:tc>
      </w:tr>
      <w:tr w:rsidR="00FD3B19" w:rsidRPr="00FD3B19" w:rsidTr="00BE416C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викторин, математических праздников, игр, математических марафонов и т.д.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математики</w:t>
            </w:r>
          </w:p>
        </w:tc>
      </w:tr>
    </w:tbl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085"/>
        <w:gridCol w:w="1554"/>
        <w:gridCol w:w="1716"/>
      </w:tblGrid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часов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 и операции над ними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5,7,8,9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олимпиадам., математической неделе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фигуры. Свойства геометрических фигур. 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5,7-9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Текстовые и логические задачи. 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5,7-9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Чётность. 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Делимость натуральных чисел . 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5,7,8,9</w:t>
            </w:r>
          </w:p>
        </w:tc>
      </w:tr>
      <w:tr w:rsidR="00FD3B19" w:rsidRPr="00FD3B19" w:rsidTr="00BE416C">
        <w:trPr>
          <w:jc w:val="center"/>
        </w:trPr>
        <w:tc>
          <w:tcPr>
            <w:tcW w:w="76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математического кружка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5,7-9</w:t>
            </w:r>
          </w:p>
        </w:tc>
      </w:tr>
      <w:tr w:rsidR="00FD3B19" w:rsidRPr="00FD3B19" w:rsidTr="00BE416C">
        <w:trPr>
          <w:jc w:val="center"/>
        </w:trPr>
        <w:tc>
          <w:tcPr>
            <w:tcW w:w="4854" w:type="dxa"/>
            <w:gridSpan w:val="2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ИТОГО :</w:t>
            </w:r>
          </w:p>
        </w:tc>
        <w:tc>
          <w:tcPr>
            <w:tcW w:w="155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6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3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938"/>
        <w:gridCol w:w="3332"/>
        <w:gridCol w:w="1005"/>
        <w:gridCol w:w="1309"/>
      </w:tblGrid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38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тема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операции над ними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чисел. Арифметика каменного века. Лабиринты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Бесконечность натуральных чисел. Кроссворды.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задания с числами. Магические квадраты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ребусы, головоломки, цепочки закономерностей.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игра.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олимпиадам.  </w:t>
            </w: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Математической неделе.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задач конкурса                        « Кенгуру»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олимпиадных задач.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неделе математики. Конкурс задач.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математическому  вечеру. Выпуск стенгазет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Свойства геометрических фигур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Старинные меры измерений. </w:t>
            </w:r>
          </w:p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.Измерения. Исследовательская работа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геометрических фигур на плоскости по заданной программе.Свойства треугольников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геометрических фигур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Китайская головоломка            « ТАНГРАМ»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и логические задачи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, решаемые по действия.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составление уравнений.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движение.  ИКТ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 на движение. ИКТ. 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работу ИКТ. 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Графическое моделирование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с помощью таблицы и дерева возможностей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проценты. 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процентный состав. 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Чётность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чётности. Примеры решения задач.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чётность натуральных чисел.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конкурсных задач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 «Математическая шкатулка»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натуральных чисел</w:t>
            </w: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делимости натуральных чисел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конкурсных задач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2,3,4,5, 9,10,25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7,11.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игра. Блиц турнир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FD3B19" w:rsidRPr="00FD3B19" w:rsidTr="00FD3B19">
        <w:trPr>
          <w:jc w:val="right"/>
        </w:trPr>
        <w:tc>
          <w:tcPr>
            <w:tcW w:w="804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938" w:type="dxa"/>
            <w:vMerge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математического кружка</w:t>
            </w:r>
          </w:p>
        </w:tc>
        <w:tc>
          <w:tcPr>
            <w:tcW w:w="1005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FD3B19" w:rsidRPr="00FD3B19" w:rsidRDefault="00FD3B19" w:rsidP="00FD3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</w:tbl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Н.В.Заболотнева .Задачи для подготовки к олимпиадам. Волгоград : Учитель,2007,99с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05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Л</w:t>
        </w:r>
      </w:smartTag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.М.Лоповок . Математика на досуге. М., ПРОСВЕЩЕНИЕ,1981г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. Л"/>
        </w:smartTagPr>
        <w:r w:rsidRPr="0005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 Л</w:t>
        </w:r>
      </w:smartTag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.Ф.Пичурин. За страницами учебника алгебры. М, ПРОСВЕЩЕНИЕ,1990г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З.А.Скопец . Геометрические миниатюры.М,: ПРОСВЕЩЕНИЕ, 1990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5. .Фарков А.В. Математические кружки в школе. 5 – 8 классы.- М.:Фйрис – пресс, 2008.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И.Ф.Шарыгин.Л.Н.Ерганжиева « Наглядная геометрия» ДРОФА, Москва- 2008</w:t>
      </w:r>
    </w:p>
    <w:p w:rsidR="000548ED" w:rsidRPr="000548ED" w:rsidRDefault="000548ED" w:rsidP="000548ED">
      <w:p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ED">
        <w:rPr>
          <w:rFonts w:ascii="Times New Roman" w:eastAsia="Times New Roman" w:hAnsi="Times New Roman" w:cs="Times New Roman"/>
          <w:sz w:val="28"/>
          <w:szCs w:val="28"/>
          <w:lang w:eastAsia="ru-RU"/>
        </w:rPr>
        <w:t>7 .Школьная олимпиада по математике 2010 в АМР</w:t>
      </w: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B19" w:rsidRPr="00FD3B19" w:rsidRDefault="00FD3B19" w:rsidP="00FD3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CC0" w:rsidRDefault="00961CC0"/>
    <w:sectPr w:rsidR="0096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C0"/>
    <w:rsid w:val="000548ED"/>
    <w:rsid w:val="003A1233"/>
    <w:rsid w:val="005079FF"/>
    <w:rsid w:val="006B08C0"/>
    <w:rsid w:val="00961CC0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C6CD-5F92-4FA5-BFA2-E84CDF17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2018-11-12T08:04:00Z</dcterms:created>
  <dcterms:modified xsi:type="dcterms:W3CDTF">2018-11-12T08:19:00Z</dcterms:modified>
</cp:coreProperties>
</file>