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38" w:rsidRPr="006F20A7" w:rsidRDefault="00931F38" w:rsidP="00937129">
      <w:pPr>
        <w:pStyle w:val="12"/>
        <w:shd w:val="clear" w:color="auto" w:fill="auto"/>
        <w:spacing w:before="0" w:after="0"/>
        <w:ind w:right="201"/>
        <w:jc w:val="left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bookmark0"/>
      <w:r w:rsidRPr="006F20A7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общеобразовательное учреждение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>«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 xml:space="preserve"> средняя общеобразовательная школа №2 имени Героя</w:t>
      </w:r>
      <w:r w:rsidRPr="006F20A7">
        <w:rPr>
          <w:rFonts w:ascii="Times New Roman" w:hAnsi="Times New Roman" w:cs="Times New Roman"/>
          <w:color w:val="002060"/>
          <w:sz w:val="28"/>
          <w:szCs w:val="28"/>
        </w:rPr>
        <w:br/>
        <w:t xml:space="preserve">Российской Федерации Юрия </w:t>
      </w:r>
      <w:proofErr w:type="spellStart"/>
      <w:r w:rsidRPr="006F20A7">
        <w:rPr>
          <w:rFonts w:ascii="Times New Roman" w:hAnsi="Times New Roman" w:cs="Times New Roman"/>
          <w:color w:val="002060"/>
          <w:sz w:val="28"/>
          <w:szCs w:val="28"/>
        </w:rPr>
        <w:t>Салимханова</w:t>
      </w:r>
      <w:proofErr w:type="spellEnd"/>
      <w:r w:rsidRPr="006F20A7">
        <w:rPr>
          <w:rFonts w:ascii="Times New Roman" w:hAnsi="Times New Roman" w:cs="Times New Roman"/>
          <w:color w:val="002060"/>
          <w:sz w:val="28"/>
          <w:szCs w:val="28"/>
        </w:rPr>
        <w:t>»</w:t>
      </w:r>
      <w:bookmarkEnd w:id="0"/>
    </w:p>
    <w:p w:rsidR="00931F38" w:rsidRPr="006F20A7" w:rsidRDefault="00931F38" w:rsidP="00D56217">
      <w:pPr>
        <w:spacing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Казбековский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район, с. 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Ленинаул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, ул. 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Сайдулаева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З. №2</w:t>
      </w:r>
    </w:p>
    <w:p w:rsidR="00931F38" w:rsidRPr="006F20A7" w:rsidRDefault="00931F38" w:rsidP="00D56217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931F38" w:rsidRPr="006F20A7" w:rsidRDefault="00931F38" w:rsidP="00931F38">
      <w:pPr>
        <w:pStyle w:val="a8"/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Утверждаю:</w:t>
      </w:r>
    </w:p>
    <w:p w:rsidR="00931F38" w:rsidRPr="006F20A7" w:rsidRDefault="00931F38" w:rsidP="00931F38">
      <w:pPr>
        <w:pStyle w:val="a8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931F38" w:rsidRPr="006F20A7" w:rsidRDefault="00931F38" w:rsidP="00931F3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Директор МКОУ</w:t>
      </w:r>
    </w:p>
    <w:p w:rsidR="00931F38" w:rsidRPr="006F20A7" w:rsidRDefault="00931F38" w:rsidP="00931F3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 w:rsidRPr="006F20A7">
        <w:rPr>
          <w:rFonts w:ascii="Times New Roman" w:hAnsi="Times New Roman"/>
          <w:color w:val="002060"/>
          <w:sz w:val="28"/>
          <w:szCs w:val="28"/>
        </w:rPr>
        <w:t>«</w:t>
      </w: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Ленинаульская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СОШ №2»</w:t>
      </w:r>
    </w:p>
    <w:p w:rsidR="00931F38" w:rsidRPr="006F20A7" w:rsidRDefault="00931F38" w:rsidP="00931F3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proofErr w:type="spellStart"/>
      <w:r w:rsidRPr="006F20A7">
        <w:rPr>
          <w:rFonts w:ascii="Times New Roman" w:hAnsi="Times New Roman"/>
          <w:color w:val="002060"/>
          <w:sz w:val="28"/>
          <w:szCs w:val="28"/>
        </w:rPr>
        <w:t>Зияродинова</w:t>
      </w:r>
      <w:proofErr w:type="spellEnd"/>
      <w:r w:rsidRPr="006F20A7">
        <w:rPr>
          <w:rFonts w:ascii="Times New Roman" w:hAnsi="Times New Roman"/>
          <w:color w:val="002060"/>
          <w:sz w:val="28"/>
          <w:szCs w:val="28"/>
        </w:rPr>
        <w:t xml:space="preserve"> Н.Р._________</w:t>
      </w:r>
    </w:p>
    <w:p w:rsidR="00931F38" w:rsidRDefault="00931F38" w:rsidP="00931F3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«____» ________2017</w:t>
      </w:r>
    </w:p>
    <w:p w:rsidR="00931F38" w:rsidRDefault="00931F38" w:rsidP="00931F38">
      <w:pPr>
        <w:pStyle w:val="a8"/>
        <w:jc w:val="right"/>
        <w:rPr>
          <w:rFonts w:ascii="Times New Roman" w:hAnsi="Times New Roman"/>
          <w:color w:val="002060"/>
          <w:sz w:val="28"/>
          <w:szCs w:val="28"/>
        </w:rPr>
      </w:pPr>
    </w:p>
    <w:p w:rsidR="00937129" w:rsidRDefault="00937129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</w:p>
    <w:p w:rsidR="00937129" w:rsidRDefault="00937129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</w:p>
    <w:p w:rsidR="00937129" w:rsidRDefault="00937129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</w:p>
    <w:p w:rsidR="00937129" w:rsidRDefault="00937129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</w:p>
    <w:p w:rsidR="00937129" w:rsidRDefault="00937129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</w:p>
    <w:p w:rsidR="00AD5930" w:rsidRPr="00D56217" w:rsidRDefault="00AD5930" w:rsidP="00D56217">
      <w:pPr>
        <w:pStyle w:val="a8"/>
        <w:jc w:val="center"/>
        <w:rPr>
          <w:rFonts w:ascii="Arial" w:hAnsi="Arial" w:cs="Arial"/>
          <w:color w:val="548DD4" w:themeColor="text2" w:themeTint="99"/>
          <w:sz w:val="44"/>
          <w:szCs w:val="44"/>
        </w:rPr>
      </w:pPr>
      <w:r w:rsidRPr="00D56217">
        <w:rPr>
          <w:rFonts w:ascii="Arial" w:hAnsi="Arial" w:cs="Arial"/>
          <w:color w:val="548DD4" w:themeColor="text2" w:themeTint="99"/>
          <w:sz w:val="44"/>
          <w:szCs w:val="44"/>
        </w:rPr>
        <w:t>План работы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по подготовке к ОГЭ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по русскому языку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выпускников 9</w:t>
      </w:r>
      <w:r w:rsid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б</w:t>
      </w: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 xml:space="preserve"> класса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на 2017 - 2018 учебный год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учителя русского языка и литературы</w:t>
      </w:r>
    </w:p>
    <w:p w:rsidR="00AD5930" w:rsidRPr="00D56217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</w:pPr>
      <w:proofErr w:type="spellStart"/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>Магомедсултановой</w:t>
      </w:r>
      <w:proofErr w:type="spellEnd"/>
      <w:r w:rsidRPr="00D56217">
        <w:rPr>
          <w:rFonts w:ascii="Arial" w:eastAsia="Times New Roman" w:hAnsi="Arial" w:cs="Arial"/>
          <w:color w:val="548DD4" w:themeColor="text2" w:themeTint="99"/>
          <w:sz w:val="44"/>
          <w:szCs w:val="44"/>
          <w:lang w:eastAsia="ru-RU"/>
        </w:rPr>
        <w:t xml:space="preserve"> М.М.</w:t>
      </w:r>
    </w:p>
    <w:p w:rsidR="00AD5930" w:rsidRPr="00AD5930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D5930" w:rsidRPr="00AD5930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D5930" w:rsidRPr="00AD5930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D5930" w:rsidRDefault="00AD5930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937129" w:rsidRDefault="00937129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937129" w:rsidRDefault="00937129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937129" w:rsidRDefault="00937129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937129" w:rsidRDefault="00937129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</w:pPr>
    </w:p>
    <w:p w:rsidR="00AD5930" w:rsidRPr="00AD5930" w:rsidRDefault="00AD5930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D5930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lastRenderedPageBreak/>
        <w:t>Цель:</w:t>
      </w:r>
      <w:r w:rsidRPr="00AD593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обеспечение подготовки учащихся 9-го класса к прохождению итоговой аттестации.</w:t>
      </w:r>
    </w:p>
    <w:p w:rsidR="00AD5930" w:rsidRPr="00AD5930" w:rsidRDefault="00AD5930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D5930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Задача:</w:t>
      </w:r>
      <w:r w:rsidRPr="00AD593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формировать навыки, обеспечивающие успешное прохождение итоговой аттестации.</w:t>
      </w:r>
    </w:p>
    <w:p w:rsidR="00AD5930" w:rsidRPr="00AD5930" w:rsidRDefault="00AD5930" w:rsidP="00AD59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107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5716"/>
        <w:gridCol w:w="2031"/>
        <w:gridCol w:w="2194"/>
      </w:tblGrid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/</w:t>
            </w:r>
            <w:proofErr w:type="spellStart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Отметка о выполнении</w:t>
            </w:r>
          </w:p>
        </w:tc>
      </w:tr>
      <w:tr w:rsidR="00AD5930" w:rsidRPr="00AD5930" w:rsidTr="00AD5930">
        <w:tc>
          <w:tcPr>
            <w:tcW w:w="104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Самообразование</w:t>
            </w: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нормативно – правовой базы по вопросам организации и проведения государственной итоговой аттестации.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Ознакомление с контрольно-измерительными материалами по подготовке учащихся к ОГЭ (цели, содержание, демоверсия, спецификация, кодификатор, общие научно-</w:t>
            </w:r>
            <w:proofErr w:type="gram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методические подходы</w:t>
            </w:r>
            <w:proofErr w:type="gram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к оценке выполнения задания, процедура проверки экзаменационных работ).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литературы: 1) О. В. Волкова, Я. В. Алексеева «Государственная итоговая аттестация по русскому языку в 9-м классе: пути и приёмы эффективной подготовки учащихся»;</w:t>
            </w:r>
          </w:p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2) Г. Х. </w:t>
            </w:r>
            <w:proofErr w:type="spell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Ахбарова</w:t>
            </w:r>
            <w:proofErr w:type="spell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Т.О.Скиргайло</w:t>
            </w:r>
            <w:proofErr w:type="spell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«Готовимся к ГИА по русскому языку» и др. </w:t>
            </w:r>
            <w:proofErr w:type="gram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лит</w:t>
            </w:r>
            <w:proofErr w:type="gram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Сентябрь – ноябрь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Изучение методических рекомендаций.</w:t>
            </w:r>
          </w:p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Сбор информационного материала.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Накопление цифровых методических ресурсов в форме создания систематизированной базы в виде файлов, содержащих материалы по подготовке учащихся к ОГЭ.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Октябрь - май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Разработка комплекса педагогических мер в целях повышения качества результатов.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Разработка тестов по русскому языку.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Первый понедельник каждого месяца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Выполнение тестовых заданий в </w:t>
            </w:r>
            <w:proofErr w:type="spell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on-line</w:t>
            </w:r>
            <w:proofErr w:type="spell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режиме.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Разработка памяток и рекомендаций для учащихся.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Оформление стенда «Подготовка к ГИА»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Составление подробного и качественного анализа диагностических работ учащихся.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После проведения диагностических работ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Составление индивидуальных рекомендаций для учащихся.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104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Работа с </w:t>
            </w:r>
            <w:proofErr w:type="gramStart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обучающимися</w:t>
            </w:r>
            <w:proofErr w:type="gramEnd"/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Организация групповых консультаций.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Каждый четверг ,15.00.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Ознакомление обучающихся с особенностями заполнения бланков по русскому языку.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Отработка заполнения бланков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Работа с тестами. Выявление и оценивание уровня подготовки к ОГЭ.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рамках уроков.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Организация индивидуальных занятий по русскому языку (работа над пробелами в знаниях).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Понедельник, среда, четверг, 15.00.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Ведение «Диагностических карт учащихся, класса».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После проведения диагностических работ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Проведение индивидуальных консультаций.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Четверг, 15.00.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Организация консультирования по вопросам повышенной трудности.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Период каникул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Проведение диагностических работ и работы над ошибками.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4-я неделя каждого месяца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Рекомендовать электронный банк рекомендаций по подготовке к ОГЭ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Проведение элективного курса по подготовке к ОГЭ «Шаг за шагом к ОГЭ» (по отдельному плану)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104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Информирование родителей о результатах мониторинга и выполнения диагностических работ на родительском собрании класса.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 плану проведения классного руководителя 9 класса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Организация индивидуальных встреч с родителями.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 необходимости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c>
          <w:tcPr>
            <w:tcW w:w="104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 xml:space="preserve">Работа с классным руководителем 9 </w:t>
            </w:r>
            <w:proofErr w:type="spellStart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кл</w:t>
            </w:r>
            <w:proofErr w:type="spellEnd"/>
            <w:r w:rsidRPr="00AD5930">
              <w:rPr>
                <w:rFonts w:ascii="Times New Roman" w:eastAsia="Times New Roman" w:hAnsi="Times New Roman" w:cs="Times New Roman"/>
                <w:b/>
                <w:bCs/>
                <w:color w:val="767676"/>
                <w:sz w:val="21"/>
                <w:szCs w:val="21"/>
                <w:lang w:eastAsia="ru-RU"/>
              </w:rPr>
              <w:t>.</w:t>
            </w:r>
          </w:p>
        </w:tc>
      </w:tr>
      <w:tr w:rsidR="00AD5930" w:rsidRPr="00AD5930" w:rsidTr="00AD5930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Подготовка документов для формирования базы данных выпускников.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rPr>
          <w:trHeight w:val="675"/>
        </w:trPr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Ознакомление учащихся, родителей (лиц, их заменяющих) с нормативными документами по итоговой аттестации в форме ОГЭ.</w:t>
            </w:r>
          </w:p>
        </w:tc>
        <w:tc>
          <w:tcPr>
            <w:tcW w:w="20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rPr>
          <w:trHeight w:val="750"/>
        </w:trPr>
        <w:tc>
          <w:tcPr>
            <w:tcW w:w="3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gramStart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 xml:space="preserve"> посещаемостью учащимися консультаций по подготовке к итоговой аттестации.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течения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rPr>
          <w:trHeight w:val="735"/>
        </w:trPr>
        <w:tc>
          <w:tcPr>
            <w:tcW w:w="3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Проведение индивидуальных консультаций с учащимися и их родителями (лицами, их заменяющими).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течения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  <w:tr w:rsidR="00AD5930" w:rsidRPr="00AD5930" w:rsidTr="00AD5930">
        <w:trPr>
          <w:trHeight w:val="765"/>
        </w:trPr>
        <w:tc>
          <w:tcPr>
            <w:tcW w:w="3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Создание «Листа успешности» и отслеживание работы с ним. Своевременное информирование родителей о достижениях учащегося.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 w:rsidRPr="00AD5930"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  <w:t>В течения года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5930" w:rsidRPr="00AD5930" w:rsidRDefault="00AD5930" w:rsidP="00AD59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AD5930" w:rsidRPr="00AD5930" w:rsidRDefault="00AD5930" w:rsidP="00AD59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87684" w:rsidRDefault="00187684"/>
    <w:sectPr w:rsidR="00187684" w:rsidSect="0093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930"/>
    <w:rsid w:val="00187684"/>
    <w:rsid w:val="00191DE5"/>
    <w:rsid w:val="00343CFA"/>
    <w:rsid w:val="003C5346"/>
    <w:rsid w:val="00463F51"/>
    <w:rsid w:val="00931F38"/>
    <w:rsid w:val="00937129"/>
    <w:rsid w:val="00A01FFC"/>
    <w:rsid w:val="00AD5930"/>
    <w:rsid w:val="00D56217"/>
    <w:rsid w:val="00F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84"/>
  </w:style>
  <w:style w:type="paragraph" w:styleId="1">
    <w:name w:val="heading 1"/>
    <w:basedOn w:val="a"/>
    <w:link w:val="10"/>
    <w:uiPriority w:val="9"/>
    <w:qFormat/>
    <w:rsid w:val="00AD5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D5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5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D59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D59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93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31F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locked/>
    <w:rsid w:val="00931F38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931F38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31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0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68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602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7</cp:revision>
  <cp:lastPrinted>2017-09-27T05:20:00Z</cp:lastPrinted>
  <dcterms:created xsi:type="dcterms:W3CDTF">2017-09-25T09:47:00Z</dcterms:created>
  <dcterms:modified xsi:type="dcterms:W3CDTF">2017-09-27T05:32:00Z</dcterms:modified>
</cp:coreProperties>
</file>